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D76D6" w14:textId="77777777" w:rsidR="008D404F" w:rsidRPr="00E16BCF"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54"/>
        <w:gridCol w:w="348"/>
        <w:gridCol w:w="1231"/>
        <w:gridCol w:w="664"/>
        <w:gridCol w:w="663"/>
        <w:gridCol w:w="505"/>
        <w:gridCol w:w="1091"/>
        <w:gridCol w:w="273"/>
        <w:gridCol w:w="489"/>
        <w:gridCol w:w="2084"/>
      </w:tblGrid>
      <w:tr w:rsidR="004E140B" w:rsidRPr="00E16BCF" w14:paraId="3DEBB25E" w14:textId="77777777" w:rsidTr="006C46A7">
        <w:trPr>
          <w:trHeight w:val="343"/>
        </w:trPr>
        <w:tc>
          <w:tcPr>
            <w:tcW w:w="9258" w:type="dxa"/>
            <w:gridSpan w:val="11"/>
          </w:tcPr>
          <w:p w14:paraId="53C16926" w14:textId="05A7589E" w:rsidR="004E140B" w:rsidRPr="00E16BCF" w:rsidRDefault="004E140B" w:rsidP="00540F50">
            <w:pPr>
              <w:spacing w:line="276" w:lineRule="auto"/>
              <w:jc w:val="center"/>
              <w:rPr>
                <w:rFonts w:asciiTheme="minorHAnsi" w:hAnsiTheme="minorHAnsi" w:cstheme="minorHAnsi"/>
                <w:b/>
              </w:rPr>
            </w:pPr>
            <w:r w:rsidRPr="00E16BCF">
              <w:rPr>
                <w:rFonts w:asciiTheme="minorHAnsi" w:hAnsiTheme="minorHAnsi" w:cstheme="minorHAnsi"/>
                <w:b/>
              </w:rPr>
              <w:t xml:space="preserve">ACTA No. </w:t>
            </w:r>
            <w:r w:rsidR="003D2B71" w:rsidRPr="00E16BCF">
              <w:rPr>
                <w:rFonts w:asciiTheme="minorHAnsi" w:hAnsiTheme="minorHAnsi" w:cstheme="minorHAnsi"/>
                <w:b/>
              </w:rPr>
              <w:t>TP-</w:t>
            </w:r>
            <w:r w:rsidR="00107B29">
              <w:rPr>
                <w:rFonts w:asciiTheme="minorHAnsi" w:hAnsiTheme="minorHAnsi" w:cstheme="minorHAnsi"/>
                <w:b/>
              </w:rPr>
              <w:t>59</w:t>
            </w:r>
            <w:r w:rsidR="003D2B71" w:rsidRPr="00E16BCF">
              <w:rPr>
                <w:rFonts w:asciiTheme="minorHAnsi" w:hAnsiTheme="minorHAnsi" w:cstheme="minorHAnsi"/>
                <w:b/>
              </w:rPr>
              <w:t>-202</w:t>
            </w:r>
            <w:r w:rsidR="00964AFA" w:rsidRPr="00E16BCF">
              <w:rPr>
                <w:rFonts w:asciiTheme="minorHAnsi" w:hAnsiTheme="minorHAnsi" w:cstheme="minorHAnsi"/>
                <w:b/>
              </w:rPr>
              <w:t>6</w:t>
            </w:r>
          </w:p>
        </w:tc>
      </w:tr>
      <w:tr w:rsidR="004E140B" w:rsidRPr="00E16BCF" w14:paraId="4DA2CB7C" w14:textId="77777777" w:rsidTr="00121D84">
        <w:trPr>
          <w:trHeight w:val="486"/>
        </w:trPr>
        <w:tc>
          <w:tcPr>
            <w:tcW w:w="9258" w:type="dxa"/>
            <w:gridSpan w:val="11"/>
          </w:tcPr>
          <w:p w14:paraId="61BA92E8" w14:textId="37A66595" w:rsidR="004E140B" w:rsidRPr="00E16BCF" w:rsidRDefault="004E140B" w:rsidP="003D2B71">
            <w:pPr>
              <w:spacing w:line="276" w:lineRule="auto"/>
              <w:rPr>
                <w:rFonts w:asciiTheme="minorHAnsi" w:hAnsiTheme="minorHAnsi" w:cstheme="minorHAnsi"/>
                <w:b/>
              </w:rPr>
            </w:pPr>
            <w:r w:rsidRPr="00E16BCF">
              <w:rPr>
                <w:rFonts w:asciiTheme="minorHAnsi" w:hAnsiTheme="minorHAnsi" w:cstheme="minorHAnsi"/>
                <w:b/>
              </w:rPr>
              <w:t>NOMBRE DEL COMITÉ O DE LA REUNIÓN:</w:t>
            </w:r>
            <w:r w:rsidR="003D2B71" w:rsidRPr="00E16BCF">
              <w:rPr>
                <w:rFonts w:asciiTheme="minorHAnsi" w:hAnsiTheme="minorHAnsi" w:cstheme="minorHAnsi"/>
                <w:b/>
              </w:rPr>
              <w:t xml:space="preserve"> </w:t>
            </w:r>
            <w:r w:rsidR="00107B29" w:rsidRPr="00107B29">
              <w:rPr>
                <w:rFonts w:asciiTheme="minorHAnsi" w:hAnsiTheme="minorHAnsi" w:cstheme="minorHAnsi"/>
              </w:rPr>
              <w:t>Acta de reunión para la estandarización documental y seguimiento de Proyectos de Base Tecnológica – Tecnoparque Nodo Caldas</w:t>
            </w:r>
          </w:p>
        </w:tc>
      </w:tr>
      <w:tr w:rsidR="004E140B" w:rsidRPr="00E16BCF" w14:paraId="3F4C236F" w14:textId="77777777" w:rsidTr="00B329B9">
        <w:trPr>
          <w:trHeight w:val="744"/>
        </w:trPr>
        <w:tc>
          <w:tcPr>
            <w:tcW w:w="2317" w:type="dxa"/>
            <w:gridSpan w:val="3"/>
          </w:tcPr>
          <w:p w14:paraId="796541E3" w14:textId="77777777" w:rsidR="004E140B" w:rsidRPr="00E16BCF" w:rsidRDefault="004E140B" w:rsidP="00540F50">
            <w:pPr>
              <w:spacing w:line="276" w:lineRule="auto"/>
              <w:rPr>
                <w:rFonts w:asciiTheme="minorHAnsi" w:hAnsiTheme="minorHAnsi" w:cstheme="minorHAnsi"/>
                <w:b/>
              </w:rPr>
            </w:pPr>
            <w:r w:rsidRPr="00E16BCF">
              <w:rPr>
                <w:rFonts w:asciiTheme="minorHAnsi" w:hAnsiTheme="minorHAnsi" w:cstheme="minorHAnsi"/>
                <w:b/>
              </w:rPr>
              <w:t>CIUDAD Y FECHA:</w:t>
            </w:r>
          </w:p>
          <w:p w14:paraId="3C9DAC9B" w14:textId="77777777" w:rsidR="004E140B" w:rsidRPr="00E16BCF" w:rsidRDefault="004E140B" w:rsidP="00540F50">
            <w:pPr>
              <w:spacing w:line="276" w:lineRule="auto"/>
              <w:rPr>
                <w:rFonts w:asciiTheme="minorHAnsi" w:hAnsiTheme="minorHAnsi" w:cstheme="minorHAnsi"/>
                <w:bCs/>
              </w:rPr>
            </w:pPr>
          </w:p>
        </w:tc>
        <w:tc>
          <w:tcPr>
            <w:tcW w:w="3067" w:type="dxa"/>
            <w:gridSpan w:val="4"/>
          </w:tcPr>
          <w:p w14:paraId="4A1B4EFD" w14:textId="708EEF65" w:rsidR="004E140B" w:rsidRPr="00E16BCF" w:rsidRDefault="003D2B71" w:rsidP="00540F50">
            <w:pPr>
              <w:spacing w:line="276" w:lineRule="auto"/>
              <w:rPr>
                <w:rFonts w:asciiTheme="minorHAnsi" w:hAnsiTheme="minorHAnsi" w:cstheme="minorHAnsi"/>
                <w:b/>
              </w:rPr>
            </w:pPr>
            <w:r w:rsidRPr="00E16BCF">
              <w:rPr>
                <w:rFonts w:asciiTheme="minorHAnsi" w:hAnsiTheme="minorHAnsi" w:cstheme="minorHAnsi"/>
                <w:b/>
              </w:rPr>
              <w:t xml:space="preserve">Manizales </w:t>
            </w:r>
            <w:r w:rsidR="00107B29">
              <w:rPr>
                <w:rFonts w:asciiTheme="minorHAnsi" w:hAnsiTheme="minorHAnsi" w:cstheme="minorHAnsi"/>
                <w:b/>
              </w:rPr>
              <w:t>20</w:t>
            </w:r>
            <w:r w:rsidRPr="00E16BCF">
              <w:rPr>
                <w:rFonts w:asciiTheme="minorHAnsi" w:hAnsiTheme="minorHAnsi" w:cstheme="minorHAnsi"/>
                <w:b/>
              </w:rPr>
              <w:t xml:space="preserve"> de </w:t>
            </w:r>
            <w:r w:rsidR="00107B29">
              <w:rPr>
                <w:rFonts w:asciiTheme="minorHAnsi" w:hAnsiTheme="minorHAnsi" w:cstheme="minorHAnsi"/>
                <w:b/>
              </w:rPr>
              <w:t>abril</w:t>
            </w:r>
            <w:r w:rsidRPr="00E16BCF">
              <w:rPr>
                <w:rFonts w:asciiTheme="minorHAnsi" w:hAnsiTheme="minorHAnsi" w:cstheme="minorHAnsi"/>
                <w:b/>
              </w:rPr>
              <w:t xml:space="preserve"> de 202</w:t>
            </w:r>
            <w:r w:rsidR="00964AFA" w:rsidRPr="00E16BCF">
              <w:rPr>
                <w:rFonts w:asciiTheme="minorHAnsi" w:hAnsiTheme="minorHAnsi" w:cstheme="minorHAnsi"/>
                <w:b/>
              </w:rPr>
              <w:t>6</w:t>
            </w:r>
          </w:p>
        </w:tc>
        <w:tc>
          <w:tcPr>
            <w:tcW w:w="1808" w:type="dxa"/>
            <w:gridSpan w:val="3"/>
          </w:tcPr>
          <w:p w14:paraId="0F0B6ADB" w14:textId="0FCD17EB" w:rsidR="004E140B" w:rsidRPr="00E16BCF" w:rsidRDefault="004E140B" w:rsidP="00540F50">
            <w:pPr>
              <w:spacing w:line="276" w:lineRule="auto"/>
              <w:rPr>
                <w:rFonts w:asciiTheme="minorHAnsi" w:hAnsiTheme="minorHAnsi" w:cstheme="minorHAnsi"/>
                <w:b/>
              </w:rPr>
            </w:pPr>
            <w:r w:rsidRPr="00E16BCF">
              <w:rPr>
                <w:rFonts w:asciiTheme="minorHAnsi" w:hAnsiTheme="minorHAnsi" w:cstheme="minorHAnsi"/>
                <w:b/>
              </w:rPr>
              <w:t>HORA INICIO:</w:t>
            </w:r>
          </w:p>
          <w:p w14:paraId="07F39BFD" w14:textId="151F3A95" w:rsidR="004E140B" w:rsidRPr="00E16BCF" w:rsidRDefault="0043152D" w:rsidP="00540F50">
            <w:pPr>
              <w:spacing w:line="276" w:lineRule="auto"/>
              <w:rPr>
                <w:rFonts w:asciiTheme="minorHAnsi" w:hAnsiTheme="minorHAnsi" w:cstheme="minorHAnsi"/>
                <w:bCs/>
              </w:rPr>
            </w:pPr>
            <w:r w:rsidRPr="00E16BCF">
              <w:rPr>
                <w:rFonts w:asciiTheme="minorHAnsi" w:hAnsiTheme="minorHAnsi" w:cstheme="minorHAnsi"/>
                <w:bCs/>
              </w:rPr>
              <w:t>0</w:t>
            </w:r>
            <w:r w:rsidR="00107B29">
              <w:rPr>
                <w:rFonts w:asciiTheme="minorHAnsi" w:hAnsiTheme="minorHAnsi" w:cstheme="minorHAnsi"/>
                <w:bCs/>
              </w:rPr>
              <w:t>9</w:t>
            </w:r>
            <w:r w:rsidR="003D2B71" w:rsidRPr="00E16BCF">
              <w:rPr>
                <w:rFonts w:asciiTheme="minorHAnsi" w:hAnsiTheme="minorHAnsi" w:cstheme="minorHAnsi"/>
                <w:bCs/>
              </w:rPr>
              <w:t xml:space="preserve">:00 </w:t>
            </w:r>
            <w:r w:rsidR="00DD7569" w:rsidRPr="00E16BCF">
              <w:rPr>
                <w:rFonts w:asciiTheme="minorHAnsi" w:hAnsiTheme="minorHAnsi" w:cstheme="minorHAnsi"/>
                <w:bCs/>
              </w:rPr>
              <w:t>A</w:t>
            </w:r>
            <w:r w:rsidR="003D2B71" w:rsidRPr="00E16BCF">
              <w:rPr>
                <w:rFonts w:asciiTheme="minorHAnsi" w:hAnsiTheme="minorHAnsi" w:cstheme="minorHAnsi"/>
                <w:bCs/>
              </w:rPr>
              <w:t>M</w:t>
            </w:r>
          </w:p>
        </w:tc>
        <w:tc>
          <w:tcPr>
            <w:tcW w:w="2066" w:type="dxa"/>
          </w:tcPr>
          <w:p w14:paraId="116240DD" w14:textId="77777777" w:rsidR="004E140B" w:rsidRPr="00E16BCF" w:rsidRDefault="004E140B" w:rsidP="00540F50">
            <w:pPr>
              <w:spacing w:line="276" w:lineRule="auto"/>
              <w:rPr>
                <w:rFonts w:asciiTheme="minorHAnsi" w:hAnsiTheme="minorHAnsi" w:cstheme="minorHAnsi"/>
                <w:b/>
              </w:rPr>
            </w:pPr>
            <w:r w:rsidRPr="00E16BCF">
              <w:rPr>
                <w:rFonts w:asciiTheme="minorHAnsi" w:hAnsiTheme="minorHAnsi" w:cstheme="minorHAnsi"/>
                <w:b/>
              </w:rPr>
              <w:t>HORA FIN:</w:t>
            </w:r>
          </w:p>
          <w:p w14:paraId="27B3FF0B" w14:textId="3588C924" w:rsidR="004E140B" w:rsidRPr="00E16BCF" w:rsidRDefault="00C9393D" w:rsidP="00540F50">
            <w:pPr>
              <w:spacing w:line="276" w:lineRule="auto"/>
              <w:rPr>
                <w:rFonts w:asciiTheme="minorHAnsi" w:hAnsiTheme="minorHAnsi" w:cstheme="minorHAnsi"/>
                <w:bCs/>
              </w:rPr>
            </w:pPr>
            <w:r w:rsidRPr="00E16BCF">
              <w:rPr>
                <w:rFonts w:asciiTheme="minorHAnsi" w:hAnsiTheme="minorHAnsi" w:cstheme="minorHAnsi"/>
                <w:bCs/>
              </w:rPr>
              <w:t>1</w:t>
            </w:r>
            <w:r w:rsidR="00107B29">
              <w:rPr>
                <w:rFonts w:asciiTheme="minorHAnsi" w:hAnsiTheme="minorHAnsi" w:cstheme="minorHAnsi"/>
                <w:bCs/>
              </w:rPr>
              <w:t>0</w:t>
            </w:r>
            <w:r w:rsidR="003D2B71" w:rsidRPr="00E16BCF">
              <w:rPr>
                <w:rFonts w:asciiTheme="minorHAnsi" w:hAnsiTheme="minorHAnsi" w:cstheme="minorHAnsi"/>
                <w:bCs/>
              </w:rPr>
              <w:t>:</w:t>
            </w:r>
            <w:r w:rsidRPr="00E16BCF">
              <w:rPr>
                <w:rFonts w:asciiTheme="minorHAnsi" w:hAnsiTheme="minorHAnsi" w:cstheme="minorHAnsi"/>
                <w:bCs/>
              </w:rPr>
              <w:t>00</w:t>
            </w:r>
            <w:r w:rsidR="003D2B71" w:rsidRPr="00E16BCF">
              <w:rPr>
                <w:rFonts w:asciiTheme="minorHAnsi" w:hAnsiTheme="minorHAnsi" w:cstheme="minorHAnsi"/>
                <w:bCs/>
              </w:rPr>
              <w:t xml:space="preserve"> </w:t>
            </w:r>
            <w:r w:rsidR="00107B29">
              <w:rPr>
                <w:rFonts w:asciiTheme="minorHAnsi" w:hAnsiTheme="minorHAnsi" w:cstheme="minorHAnsi"/>
                <w:bCs/>
              </w:rPr>
              <w:t>A</w:t>
            </w:r>
            <w:r w:rsidR="003D2B71" w:rsidRPr="00E16BCF">
              <w:rPr>
                <w:rFonts w:asciiTheme="minorHAnsi" w:hAnsiTheme="minorHAnsi" w:cstheme="minorHAnsi"/>
                <w:bCs/>
              </w:rPr>
              <w:t>M</w:t>
            </w:r>
          </w:p>
        </w:tc>
      </w:tr>
      <w:tr w:rsidR="004E140B" w:rsidRPr="00E16BCF" w14:paraId="27137460" w14:textId="77777777" w:rsidTr="00B329B9">
        <w:trPr>
          <w:trHeight w:val="717"/>
        </w:trPr>
        <w:tc>
          <w:tcPr>
            <w:tcW w:w="2317" w:type="dxa"/>
            <w:gridSpan w:val="3"/>
          </w:tcPr>
          <w:p w14:paraId="66F83C61" w14:textId="77777777" w:rsidR="004E140B" w:rsidRPr="00E16BCF" w:rsidRDefault="004E140B" w:rsidP="00540F50">
            <w:pPr>
              <w:spacing w:line="276" w:lineRule="auto"/>
              <w:rPr>
                <w:rFonts w:asciiTheme="minorHAnsi" w:hAnsiTheme="minorHAnsi" w:cstheme="minorHAnsi"/>
                <w:b/>
              </w:rPr>
            </w:pPr>
            <w:r w:rsidRPr="00E16BCF">
              <w:rPr>
                <w:rFonts w:asciiTheme="minorHAnsi" w:hAnsiTheme="minorHAnsi" w:cstheme="minorHAnsi"/>
                <w:b/>
              </w:rPr>
              <w:t xml:space="preserve">LUGAR Y/O ENLACE: </w:t>
            </w:r>
          </w:p>
          <w:p w14:paraId="5C313405" w14:textId="77777777" w:rsidR="004E140B" w:rsidRPr="00E16BCF" w:rsidRDefault="004E140B" w:rsidP="00540F50">
            <w:pPr>
              <w:spacing w:line="276" w:lineRule="auto"/>
              <w:rPr>
                <w:rFonts w:asciiTheme="minorHAnsi" w:hAnsiTheme="minorHAnsi" w:cstheme="minorHAnsi"/>
                <w:bCs/>
              </w:rPr>
            </w:pPr>
          </w:p>
        </w:tc>
        <w:tc>
          <w:tcPr>
            <w:tcW w:w="3067" w:type="dxa"/>
            <w:gridSpan w:val="4"/>
          </w:tcPr>
          <w:p w14:paraId="0F450FEB" w14:textId="3B40B40E" w:rsidR="004E140B" w:rsidRPr="00A5135D" w:rsidRDefault="000D197E" w:rsidP="00540F50">
            <w:pPr>
              <w:spacing w:line="276" w:lineRule="auto"/>
              <w:rPr>
                <w:rFonts w:asciiTheme="minorHAnsi" w:hAnsiTheme="minorHAnsi" w:cstheme="minorHAnsi"/>
                <w:bCs/>
                <w:sz w:val="12"/>
                <w:szCs w:val="12"/>
              </w:rPr>
            </w:pPr>
            <w:r>
              <w:rPr>
                <w:rFonts w:asciiTheme="minorHAnsi" w:hAnsiTheme="minorHAnsi" w:cstheme="minorHAnsi"/>
                <w:bCs/>
              </w:rPr>
              <w:t xml:space="preserve">Tecnoparque nodo Caldas </w:t>
            </w:r>
          </w:p>
        </w:tc>
        <w:tc>
          <w:tcPr>
            <w:tcW w:w="3874" w:type="dxa"/>
            <w:gridSpan w:val="4"/>
          </w:tcPr>
          <w:p w14:paraId="66A59B66" w14:textId="14B217BB" w:rsidR="004E140B" w:rsidRPr="00E16BCF" w:rsidRDefault="004E140B" w:rsidP="00540F50">
            <w:pPr>
              <w:spacing w:line="276" w:lineRule="auto"/>
              <w:rPr>
                <w:rFonts w:asciiTheme="minorHAnsi" w:hAnsiTheme="minorHAnsi" w:cstheme="minorHAnsi"/>
                <w:b/>
              </w:rPr>
            </w:pPr>
            <w:r w:rsidRPr="00E16BCF">
              <w:rPr>
                <w:rFonts w:asciiTheme="minorHAnsi" w:hAnsiTheme="minorHAnsi" w:cstheme="minorHAnsi"/>
                <w:b/>
              </w:rPr>
              <w:t xml:space="preserve">DIRECCIÓN / REGIONAL / CENTRO: </w:t>
            </w:r>
          </w:p>
          <w:p w14:paraId="7A47945C" w14:textId="6562C720" w:rsidR="004E140B" w:rsidRPr="00E16BCF" w:rsidRDefault="003D2B71" w:rsidP="00540F50">
            <w:pPr>
              <w:spacing w:line="276" w:lineRule="auto"/>
              <w:rPr>
                <w:rFonts w:asciiTheme="minorHAnsi" w:hAnsiTheme="minorHAnsi" w:cstheme="minorHAnsi"/>
                <w:b/>
              </w:rPr>
            </w:pPr>
            <w:r w:rsidRPr="00E16BCF">
              <w:rPr>
                <w:rFonts w:ascii="Arial" w:eastAsia="Arial" w:hAnsi="Arial" w:cs="Arial"/>
                <w:b/>
                <w:sz w:val="22"/>
                <w:szCs w:val="22"/>
              </w:rPr>
              <w:t>Centro de Procesos Industriales y Construcción</w:t>
            </w:r>
          </w:p>
        </w:tc>
      </w:tr>
      <w:tr w:rsidR="004E140B" w:rsidRPr="00E16BCF" w14:paraId="7E696EA1" w14:textId="77777777" w:rsidTr="00F10BEC">
        <w:trPr>
          <w:trHeight w:val="1058"/>
        </w:trPr>
        <w:tc>
          <w:tcPr>
            <w:tcW w:w="9258" w:type="dxa"/>
            <w:gridSpan w:val="11"/>
          </w:tcPr>
          <w:p w14:paraId="30645088" w14:textId="67805993" w:rsidR="004E140B" w:rsidRPr="00E16BCF" w:rsidRDefault="004E140B" w:rsidP="00540F50">
            <w:pPr>
              <w:spacing w:line="276" w:lineRule="auto"/>
              <w:rPr>
                <w:rFonts w:asciiTheme="minorHAnsi" w:hAnsiTheme="minorHAnsi" w:cstheme="minorHAnsi"/>
                <w:b/>
              </w:rPr>
            </w:pPr>
            <w:r w:rsidRPr="00E16BCF">
              <w:rPr>
                <w:rFonts w:asciiTheme="minorHAnsi" w:hAnsiTheme="minorHAnsi" w:cstheme="minorHAnsi"/>
                <w:b/>
              </w:rPr>
              <w:t>AGENDA O PUNTOS PARA DESARROLLAR:</w:t>
            </w:r>
          </w:p>
          <w:p w14:paraId="04174523" w14:textId="70AD481F" w:rsidR="0043152D" w:rsidRPr="00107B29" w:rsidRDefault="00107B29" w:rsidP="0043152D">
            <w:pPr>
              <w:pStyle w:val="Prrafodelista"/>
              <w:numPr>
                <w:ilvl w:val="0"/>
                <w:numId w:val="2"/>
              </w:numPr>
              <w:spacing w:line="276" w:lineRule="auto"/>
              <w:rPr>
                <w:rFonts w:asciiTheme="minorHAnsi" w:hAnsiTheme="minorHAnsi" w:cstheme="minorHAnsi"/>
                <w:b/>
              </w:rPr>
            </w:pPr>
            <w:r>
              <w:rPr>
                <w:rFonts w:asciiTheme="minorHAnsi" w:hAnsiTheme="minorHAnsi" w:cstheme="minorHAnsi"/>
                <w:b/>
              </w:rPr>
              <w:t xml:space="preserve">Actualización documentos </w:t>
            </w:r>
          </w:p>
          <w:p w14:paraId="07DB2D67" w14:textId="49617EAD" w:rsidR="004E140B" w:rsidRPr="00E16BCF" w:rsidRDefault="004E140B" w:rsidP="00DD7569">
            <w:pPr>
              <w:spacing w:line="276" w:lineRule="auto"/>
              <w:rPr>
                <w:rFonts w:asciiTheme="minorHAnsi" w:hAnsiTheme="minorHAnsi" w:cstheme="minorHAnsi"/>
                <w:b/>
              </w:rPr>
            </w:pPr>
          </w:p>
        </w:tc>
      </w:tr>
      <w:tr w:rsidR="004E140B" w:rsidRPr="00E16BCF" w14:paraId="4905FB0E" w14:textId="77777777" w:rsidTr="0059729C">
        <w:trPr>
          <w:trHeight w:val="780"/>
        </w:trPr>
        <w:tc>
          <w:tcPr>
            <w:tcW w:w="9258" w:type="dxa"/>
            <w:gridSpan w:val="11"/>
          </w:tcPr>
          <w:p w14:paraId="2DC608C1" w14:textId="1655C60E" w:rsidR="004E140B" w:rsidRPr="00E16BCF" w:rsidRDefault="004E140B" w:rsidP="00540F50">
            <w:pPr>
              <w:spacing w:line="276" w:lineRule="auto"/>
              <w:rPr>
                <w:rFonts w:asciiTheme="minorHAnsi" w:hAnsiTheme="minorHAnsi" w:cstheme="minorHAnsi"/>
                <w:b/>
              </w:rPr>
            </w:pPr>
            <w:r w:rsidRPr="00E16BCF">
              <w:rPr>
                <w:rFonts w:asciiTheme="minorHAnsi" w:hAnsiTheme="minorHAnsi" w:cstheme="minorHAnsi"/>
                <w:b/>
              </w:rPr>
              <w:t>OBJETIVO</w:t>
            </w:r>
            <w:r w:rsidR="008A6A1D" w:rsidRPr="00E16BCF">
              <w:rPr>
                <w:rFonts w:asciiTheme="minorHAnsi" w:hAnsiTheme="minorHAnsi" w:cstheme="minorHAnsi"/>
                <w:b/>
              </w:rPr>
              <w:t xml:space="preserve"> GENERAL</w:t>
            </w:r>
            <w:r w:rsidRPr="00E16BCF">
              <w:rPr>
                <w:rFonts w:asciiTheme="minorHAnsi" w:hAnsiTheme="minorHAnsi" w:cstheme="minorHAnsi"/>
                <w:b/>
              </w:rPr>
              <w:t>:</w:t>
            </w:r>
          </w:p>
          <w:p w14:paraId="214AAE1B" w14:textId="290A3FF9" w:rsidR="008A6A1D" w:rsidRPr="00E16BCF" w:rsidRDefault="00107B29" w:rsidP="00A5135D">
            <w:pPr>
              <w:spacing w:line="276" w:lineRule="auto"/>
              <w:jc w:val="both"/>
              <w:rPr>
                <w:rFonts w:asciiTheme="minorHAnsi" w:hAnsiTheme="minorHAnsi" w:cstheme="minorHAnsi"/>
                <w:bCs/>
              </w:rPr>
            </w:pPr>
            <w:r w:rsidRPr="00107B29">
              <w:rPr>
                <w:rFonts w:asciiTheme="minorHAnsi" w:hAnsiTheme="minorHAnsi" w:cstheme="minorHAnsi"/>
                <w:bCs/>
              </w:rPr>
              <w:t>Estandarizar la organización, actualización y manejo de la información de los Proyectos de Base Tecnológica del Nodo Tecnoparque Caldas, teniendo en cuenta la ausencia temporal de la plataforma institucional y la necesidad de unificar criterios para el registro, seguimiento, almacenamiento de evidencias y control de estados de los proyectos.</w:t>
            </w:r>
          </w:p>
        </w:tc>
      </w:tr>
      <w:tr w:rsidR="004E140B" w:rsidRPr="00E16BCF" w14:paraId="446E1FAA" w14:textId="77777777" w:rsidTr="000C0727">
        <w:trPr>
          <w:trHeight w:val="326"/>
        </w:trPr>
        <w:tc>
          <w:tcPr>
            <w:tcW w:w="9258" w:type="dxa"/>
            <w:gridSpan w:val="11"/>
          </w:tcPr>
          <w:p w14:paraId="294C9327" w14:textId="3CAE176C" w:rsidR="004E140B" w:rsidRPr="00F444D4" w:rsidRDefault="00A22C97" w:rsidP="00B329B9">
            <w:pPr>
              <w:spacing w:line="276" w:lineRule="auto"/>
              <w:jc w:val="center"/>
              <w:rPr>
                <w:rFonts w:asciiTheme="minorHAnsi" w:hAnsiTheme="minorHAnsi" w:cstheme="minorHAnsi"/>
                <w:bCs/>
              </w:rPr>
            </w:pPr>
            <w:r w:rsidRPr="00F444D4">
              <w:rPr>
                <w:rFonts w:asciiTheme="minorHAnsi" w:hAnsiTheme="minorHAnsi" w:cstheme="minorHAnsi"/>
                <w:bCs/>
                <w:noProof/>
              </w:rPr>
              <mc:AlternateContent>
                <mc:Choice Requires="wps">
                  <w:drawing>
                    <wp:anchor distT="0" distB="0" distL="114300" distR="114300" simplePos="0" relativeHeight="251659264" behindDoc="0" locked="0" layoutInCell="1" allowOverlap="1" wp14:anchorId="7DC555C2" wp14:editId="71AF6F70">
                      <wp:simplePos x="0" y="0"/>
                      <wp:positionH relativeFrom="column">
                        <wp:posOffset>-65405</wp:posOffset>
                      </wp:positionH>
                      <wp:positionV relativeFrom="paragraph">
                        <wp:posOffset>216535</wp:posOffset>
                      </wp:positionV>
                      <wp:extent cx="5859780" cy="15240"/>
                      <wp:effectExtent l="0" t="0" r="26670" b="22860"/>
                      <wp:wrapNone/>
                      <wp:docPr id="1360024929" name="Conector recto 1"/>
                      <wp:cNvGraphicFramePr/>
                      <a:graphic xmlns:a="http://schemas.openxmlformats.org/drawingml/2006/main">
                        <a:graphicData uri="http://schemas.microsoft.com/office/word/2010/wordprocessingShape">
                          <wps:wsp>
                            <wps:cNvCnPr/>
                            <wps:spPr>
                              <a:xfrm>
                                <a:off x="0" y="0"/>
                                <a:ext cx="5859780" cy="152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B7D8A80" id="Conector recto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15pt,17.05pt" to="456.2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" strokecolor="black [3200]" strokeweight=".5pt">
                      <v:stroke joinstyle="miter"/>
                    </v:line>
                  </w:pict>
                </mc:Fallback>
              </mc:AlternateContent>
            </w:r>
            <w:r w:rsidR="004E140B" w:rsidRPr="00F444D4">
              <w:rPr>
                <w:rFonts w:asciiTheme="minorHAnsi" w:hAnsiTheme="minorHAnsi" w:cstheme="minorHAnsi"/>
                <w:bCs/>
              </w:rPr>
              <w:t>DESARROLLO DE LA REUNIÓN</w:t>
            </w:r>
          </w:p>
          <w:p w14:paraId="6A00B434" w14:textId="10D41E3B" w:rsidR="00107B29" w:rsidRDefault="00107B29" w:rsidP="00107B29">
            <w:pPr>
              <w:spacing w:line="276" w:lineRule="auto"/>
              <w:jc w:val="both"/>
              <w:rPr>
                <w:rFonts w:asciiTheme="minorHAnsi" w:hAnsiTheme="minorHAnsi" w:cstheme="minorHAnsi"/>
                <w:bCs/>
              </w:rPr>
            </w:pPr>
            <w:r w:rsidRPr="00107B29">
              <w:rPr>
                <w:rFonts w:asciiTheme="minorHAnsi" w:hAnsiTheme="minorHAnsi" w:cstheme="minorHAnsi"/>
                <w:b/>
              </w:rPr>
              <w:t>Actualización documentos</w:t>
            </w:r>
          </w:p>
          <w:p w14:paraId="7B7FCCF0" w14:textId="0BC39A3C" w:rsidR="00107B29" w:rsidRPr="00107B29" w:rsidRDefault="00107B29" w:rsidP="00107B29">
            <w:pPr>
              <w:spacing w:line="276" w:lineRule="auto"/>
              <w:jc w:val="both"/>
              <w:rPr>
                <w:rFonts w:asciiTheme="minorHAnsi" w:hAnsiTheme="minorHAnsi" w:cstheme="minorHAnsi"/>
                <w:bCs/>
              </w:rPr>
            </w:pPr>
            <w:r w:rsidRPr="00107B29">
              <w:rPr>
                <w:rFonts w:asciiTheme="minorHAnsi" w:hAnsiTheme="minorHAnsi" w:cstheme="minorHAnsi"/>
                <w:bCs/>
              </w:rPr>
              <w:t>Durante la reunión se revisó la situación actual relacionada con la ausencia de la plataforma utilizada para el registro y seguimiento de los proyectos. Debido a esta situación, se planteó la necesidad de estandarizar los archivos de trabajo, con el fin de que todo el equipo maneje la información bajo los mismos criterios y con una misma estructura.</w:t>
            </w:r>
          </w:p>
          <w:p w14:paraId="70E61C3B" w14:textId="77777777" w:rsidR="00107B29" w:rsidRPr="00107B29" w:rsidRDefault="00107B29" w:rsidP="00107B29">
            <w:pPr>
              <w:spacing w:line="276" w:lineRule="auto"/>
              <w:jc w:val="both"/>
              <w:rPr>
                <w:rFonts w:asciiTheme="minorHAnsi" w:hAnsiTheme="minorHAnsi" w:cstheme="minorHAnsi"/>
                <w:bCs/>
              </w:rPr>
            </w:pPr>
          </w:p>
          <w:p w14:paraId="46D5E5D0" w14:textId="77777777" w:rsidR="00107B29" w:rsidRPr="00107B29" w:rsidRDefault="00107B29" w:rsidP="00107B29">
            <w:pPr>
              <w:spacing w:line="276" w:lineRule="auto"/>
              <w:jc w:val="both"/>
              <w:rPr>
                <w:rFonts w:asciiTheme="minorHAnsi" w:hAnsiTheme="minorHAnsi" w:cstheme="minorHAnsi"/>
                <w:bCs/>
              </w:rPr>
            </w:pPr>
            <w:r w:rsidRPr="00107B29">
              <w:rPr>
                <w:rFonts w:asciiTheme="minorHAnsi" w:hAnsiTheme="minorHAnsi" w:cstheme="minorHAnsi"/>
                <w:bCs/>
              </w:rPr>
              <w:t>A la fecha, se cuenta con 24 proyectos registrados en diferentes fases: inicio, planeación, ejecución y cierre. Se indicó que la plataforma generaba gran parte de la información de manera automática, por lo cual se realizó un proceso de recuperación de los datos más relevantes disponibles, con el propósito de conservar la mayor cantidad de información útil para el seguimiento de los proyectos.</w:t>
            </w:r>
          </w:p>
          <w:p w14:paraId="16DE4970" w14:textId="77777777" w:rsidR="00107B29" w:rsidRPr="00107B29" w:rsidRDefault="00107B29" w:rsidP="00107B29">
            <w:pPr>
              <w:spacing w:line="276" w:lineRule="auto"/>
              <w:jc w:val="both"/>
              <w:rPr>
                <w:rFonts w:asciiTheme="minorHAnsi" w:hAnsiTheme="minorHAnsi" w:cstheme="minorHAnsi"/>
                <w:bCs/>
              </w:rPr>
            </w:pPr>
          </w:p>
          <w:p w14:paraId="68B3FE3D" w14:textId="77777777" w:rsidR="00107B29" w:rsidRPr="00107B29" w:rsidRDefault="00107B29" w:rsidP="00107B29">
            <w:pPr>
              <w:spacing w:line="276" w:lineRule="auto"/>
              <w:jc w:val="both"/>
              <w:rPr>
                <w:rFonts w:asciiTheme="minorHAnsi" w:hAnsiTheme="minorHAnsi" w:cstheme="minorHAnsi"/>
                <w:bCs/>
              </w:rPr>
            </w:pPr>
            <w:r w:rsidRPr="00107B29">
              <w:rPr>
                <w:rFonts w:asciiTheme="minorHAnsi" w:hAnsiTheme="minorHAnsi" w:cstheme="minorHAnsi"/>
                <w:bCs/>
              </w:rPr>
              <w:t xml:space="preserve">También se revisó el manejo de los consecutivos. En la plataforma, estos se generaban automáticamente tanto para las ideas de proyecto como para los proyectos formalizados. Para esta vigencia, se propone manejar una codificación manual. Para las ideas de proyecto, se utilizaría la letra I, seguida del año, el número de cédula y el consecutivo correspondiente. Para los proyectos, se utilizaría la letra P, manteniendo el mismo año, cédula y consecutivo. </w:t>
            </w:r>
            <w:r w:rsidRPr="00107B29">
              <w:rPr>
                <w:rFonts w:asciiTheme="minorHAnsi" w:hAnsiTheme="minorHAnsi" w:cstheme="minorHAnsi"/>
                <w:bCs/>
              </w:rPr>
              <w:lastRenderedPageBreak/>
              <w:t>Se aclaró que el único cambio entre la idea y el proyecto sería la letra inicial, pasando de I a P.</w:t>
            </w:r>
          </w:p>
          <w:p w14:paraId="5C2D5EF9" w14:textId="77777777" w:rsidR="00107B29" w:rsidRPr="00107B29" w:rsidRDefault="00107B29" w:rsidP="00107B29">
            <w:pPr>
              <w:spacing w:line="276" w:lineRule="auto"/>
              <w:jc w:val="both"/>
              <w:rPr>
                <w:rFonts w:asciiTheme="minorHAnsi" w:hAnsiTheme="minorHAnsi" w:cstheme="minorHAnsi"/>
                <w:bCs/>
              </w:rPr>
            </w:pPr>
          </w:p>
          <w:p w14:paraId="53A1571D" w14:textId="77777777" w:rsidR="00107B29" w:rsidRPr="00107B29" w:rsidRDefault="00107B29" w:rsidP="00107B29">
            <w:pPr>
              <w:spacing w:line="276" w:lineRule="auto"/>
              <w:jc w:val="both"/>
              <w:rPr>
                <w:rFonts w:asciiTheme="minorHAnsi" w:hAnsiTheme="minorHAnsi" w:cstheme="minorHAnsi"/>
                <w:bCs/>
              </w:rPr>
            </w:pPr>
            <w:r w:rsidRPr="00107B29">
              <w:rPr>
                <w:rFonts w:asciiTheme="minorHAnsi" w:hAnsiTheme="minorHAnsi" w:cstheme="minorHAnsi"/>
                <w:bCs/>
              </w:rPr>
              <w:t xml:space="preserve">Se informó que en OneDrive existe </w:t>
            </w:r>
            <w:proofErr w:type="gramStart"/>
            <w:r w:rsidRPr="00107B29">
              <w:rPr>
                <w:rFonts w:asciiTheme="minorHAnsi" w:hAnsiTheme="minorHAnsi" w:cstheme="minorHAnsi"/>
                <w:bCs/>
              </w:rPr>
              <w:t xml:space="preserve">un </w:t>
            </w:r>
            <w:proofErr w:type="spellStart"/>
            <w:r w:rsidRPr="00107B29">
              <w:rPr>
                <w:rFonts w:asciiTheme="minorHAnsi" w:hAnsiTheme="minorHAnsi" w:cstheme="minorHAnsi"/>
                <w:bCs/>
              </w:rPr>
              <w:t>backup</w:t>
            </w:r>
            <w:proofErr w:type="spellEnd"/>
            <w:proofErr w:type="gramEnd"/>
            <w:r w:rsidRPr="00107B29">
              <w:rPr>
                <w:rFonts w:asciiTheme="minorHAnsi" w:hAnsiTheme="minorHAnsi" w:cstheme="minorHAnsi"/>
                <w:bCs/>
              </w:rPr>
              <w:t xml:space="preserve"> con información básica de los proyectos registrados desde el año 2019 hasta el año 2026. A partir de esta información, se revisó el archivo general de proyectos y se propuso eliminar los campos que ya no son necesarios bajo la nueva forma de trabajo del Nodo Tecnoparque Caldas.</w:t>
            </w:r>
          </w:p>
          <w:p w14:paraId="6F97D983" w14:textId="77777777" w:rsidR="00107B29" w:rsidRPr="00107B29" w:rsidRDefault="00107B29" w:rsidP="00107B29">
            <w:pPr>
              <w:spacing w:line="276" w:lineRule="auto"/>
              <w:jc w:val="both"/>
              <w:rPr>
                <w:rFonts w:asciiTheme="minorHAnsi" w:hAnsiTheme="minorHAnsi" w:cstheme="minorHAnsi"/>
                <w:bCs/>
              </w:rPr>
            </w:pPr>
          </w:p>
          <w:p w14:paraId="2F805899" w14:textId="77777777" w:rsidR="00107B29" w:rsidRPr="00107B29" w:rsidRDefault="00107B29" w:rsidP="00107B29">
            <w:pPr>
              <w:spacing w:line="276" w:lineRule="auto"/>
              <w:jc w:val="both"/>
              <w:rPr>
                <w:rFonts w:asciiTheme="minorHAnsi" w:hAnsiTheme="minorHAnsi" w:cstheme="minorHAnsi"/>
                <w:bCs/>
              </w:rPr>
            </w:pPr>
            <w:r w:rsidRPr="00107B29">
              <w:rPr>
                <w:rFonts w:asciiTheme="minorHAnsi" w:hAnsiTheme="minorHAnsi" w:cstheme="minorHAnsi"/>
                <w:bCs/>
              </w:rPr>
              <w:t xml:space="preserve">Los campos eliminados del archivo de proyectos son los siguientes: </w:t>
            </w:r>
            <w:proofErr w:type="spellStart"/>
            <w:r w:rsidRPr="00107B29">
              <w:rPr>
                <w:rFonts w:asciiTheme="minorHAnsi" w:hAnsiTheme="minorHAnsi" w:cstheme="minorHAnsi"/>
                <w:bCs/>
              </w:rPr>
              <w:t>Sublínea</w:t>
            </w:r>
            <w:proofErr w:type="spellEnd"/>
            <w:r w:rsidRPr="00107B29">
              <w:rPr>
                <w:rFonts w:asciiTheme="minorHAnsi" w:hAnsiTheme="minorHAnsi" w:cstheme="minorHAnsi"/>
                <w:bCs/>
              </w:rPr>
              <w:t xml:space="preserve">, Idea de Proyecto, Conclusiones, Área de Conocimiento, Otra área de conocimiento, Caracterización, ¿Recibido a través de fábrica de productividad?, ¿El proyecto pertenece a la economía naranja?, ¿Qué tipo de proyecto de economía naranja?, ¿Articulado con </w:t>
            </w:r>
            <w:proofErr w:type="spellStart"/>
            <w:r w:rsidRPr="00107B29">
              <w:rPr>
                <w:rFonts w:asciiTheme="minorHAnsi" w:hAnsiTheme="minorHAnsi" w:cstheme="minorHAnsi"/>
                <w:bCs/>
              </w:rPr>
              <w:t>CT+i</w:t>
            </w:r>
            <w:proofErr w:type="spellEnd"/>
            <w:r w:rsidRPr="00107B29">
              <w:rPr>
                <w:rFonts w:asciiTheme="minorHAnsi" w:hAnsiTheme="minorHAnsi" w:cstheme="minorHAnsi"/>
                <w:bCs/>
              </w:rPr>
              <w:t xml:space="preserve">?, Nombre del actor </w:t>
            </w:r>
            <w:proofErr w:type="spellStart"/>
            <w:r w:rsidRPr="00107B29">
              <w:rPr>
                <w:rFonts w:asciiTheme="minorHAnsi" w:hAnsiTheme="minorHAnsi" w:cstheme="minorHAnsi"/>
                <w:bCs/>
              </w:rPr>
              <w:t>CT+i</w:t>
            </w:r>
            <w:proofErr w:type="spellEnd"/>
            <w:r w:rsidRPr="00107B29">
              <w:rPr>
                <w:rFonts w:asciiTheme="minorHAnsi" w:hAnsiTheme="minorHAnsi" w:cstheme="minorHAnsi"/>
                <w:bCs/>
              </w:rPr>
              <w:t xml:space="preserve"> y ¿Dirigido a área de emprendimiento SENA?</w:t>
            </w:r>
          </w:p>
          <w:p w14:paraId="69D3AF89" w14:textId="77777777" w:rsidR="00107B29" w:rsidRPr="00107B29" w:rsidRDefault="00107B29" w:rsidP="00107B29">
            <w:pPr>
              <w:spacing w:line="276" w:lineRule="auto"/>
              <w:jc w:val="both"/>
              <w:rPr>
                <w:rFonts w:asciiTheme="minorHAnsi" w:hAnsiTheme="minorHAnsi" w:cstheme="minorHAnsi"/>
                <w:bCs/>
              </w:rPr>
            </w:pPr>
          </w:p>
          <w:p w14:paraId="7901FF52" w14:textId="77777777" w:rsidR="00107B29" w:rsidRPr="00107B29" w:rsidRDefault="00107B29" w:rsidP="00107B29">
            <w:pPr>
              <w:spacing w:line="276" w:lineRule="auto"/>
              <w:jc w:val="both"/>
              <w:rPr>
                <w:rFonts w:asciiTheme="minorHAnsi" w:hAnsiTheme="minorHAnsi" w:cstheme="minorHAnsi"/>
                <w:bCs/>
              </w:rPr>
            </w:pPr>
            <w:r w:rsidRPr="00107B29">
              <w:rPr>
                <w:rFonts w:asciiTheme="minorHAnsi" w:hAnsiTheme="minorHAnsi" w:cstheme="minorHAnsi"/>
                <w:bCs/>
              </w:rPr>
              <w:t>Se aclaró que el campo de Objetivo General será diligenciado por los expertos, ya que son quienes conocen de manera directa el contexto, alcance y orientación técnica de cada proyecto.</w:t>
            </w:r>
          </w:p>
          <w:p w14:paraId="5CACE3D9" w14:textId="77777777" w:rsidR="00107B29" w:rsidRPr="00107B29" w:rsidRDefault="00107B29" w:rsidP="00107B29">
            <w:pPr>
              <w:spacing w:line="276" w:lineRule="auto"/>
              <w:jc w:val="both"/>
              <w:rPr>
                <w:rFonts w:asciiTheme="minorHAnsi" w:hAnsiTheme="minorHAnsi" w:cstheme="minorHAnsi"/>
                <w:bCs/>
              </w:rPr>
            </w:pPr>
          </w:p>
          <w:p w14:paraId="6FADEDCC" w14:textId="77777777" w:rsidR="00107B29" w:rsidRPr="00107B29" w:rsidRDefault="00107B29" w:rsidP="00107B29">
            <w:pPr>
              <w:spacing w:line="276" w:lineRule="auto"/>
              <w:jc w:val="both"/>
              <w:rPr>
                <w:rFonts w:asciiTheme="minorHAnsi" w:hAnsiTheme="minorHAnsi" w:cstheme="minorHAnsi"/>
                <w:bCs/>
              </w:rPr>
            </w:pPr>
            <w:r w:rsidRPr="00107B29">
              <w:rPr>
                <w:rFonts w:asciiTheme="minorHAnsi" w:hAnsiTheme="minorHAnsi" w:cstheme="minorHAnsi"/>
                <w:bCs/>
              </w:rPr>
              <w:t>De igual manera, se realizó un ajuste en el campo de Línea Tecnológica. Las líneas antiguas de Tecnoparque se reemplazan por las líneas actuales definidas en el Acuerdo 10 de 2024. Se precisó que no se modifica el nombre del campo, sino las opciones disponibles dentro de este, ya que anteriormente se trabajaba con cuatro líneas y ahora se deben manejar las ocho líneas vigentes.</w:t>
            </w:r>
          </w:p>
          <w:p w14:paraId="7E888F83" w14:textId="77777777" w:rsidR="00107B29" w:rsidRPr="00107B29" w:rsidRDefault="00107B29" w:rsidP="00107B29">
            <w:pPr>
              <w:spacing w:line="276" w:lineRule="auto"/>
              <w:jc w:val="both"/>
              <w:rPr>
                <w:rFonts w:asciiTheme="minorHAnsi" w:hAnsiTheme="minorHAnsi" w:cstheme="minorHAnsi"/>
                <w:bCs/>
              </w:rPr>
            </w:pPr>
          </w:p>
          <w:p w14:paraId="57F67DB7" w14:textId="77777777" w:rsidR="00107B29" w:rsidRPr="00107B29" w:rsidRDefault="00107B29" w:rsidP="00107B29">
            <w:pPr>
              <w:spacing w:line="276" w:lineRule="auto"/>
              <w:jc w:val="both"/>
              <w:rPr>
                <w:rFonts w:asciiTheme="minorHAnsi" w:hAnsiTheme="minorHAnsi" w:cstheme="minorHAnsi"/>
                <w:bCs/>
              </w:rPr>
            </w:pPr>
            <w:r w:rsidRPr="00107B29">
              <w:rPr>
                <w:rFonts w:asciiTheme="minorHAnsi" w:hAnsiTheme="minorHAnsi" w:cstheme="minorHAnsi"/>
                <w:bCs/>
              </w:rPr>
              <w:t>Respecto a las fechas de inicio, planeación, ejecución y cierre, se acordó que estas deberán actualizarse de forma manual. La actualización se hará en el momento en que el talento entregue los documentos firmados correspondientes a cada fase.</w:t>
            </w:r>
          </w:p>
          <w:p w14:paraId="2641A954" w14:textId="77777777" w:rsidR="00107B29" w:rsidRPr="00107B29" w:rsidRDefault="00107B29" w:rsidP="00107B29">
            <w:pPr>
              <w:spacing w:line="276" w:lineRule="auto"/>
              <w:jc w:val="both"/>
              <w:rPr>
                <w:rFonts w:asciiTheme="minorHAnsi" w:hAnsiTheme="minorHAnsi" w:cstheme="minorHAnsi"/>
                <w:bCs/>
              </w:rPr>
            </w:pPr>
          </w:p>
          <w:p w14:paraId="4009B8CF" w14:textId="77777777" w:rsidR="00107B29" w:rsidRPr="00107B29" w:rsidRDefault="00107B29" w:rsidP="00107B29">
            <w:pPr>
              <w:spacing w:line="276" w:lineRule="auto"/>
              <w:jc w:val="both"/>
              <w:rPr>
                <w:rFonts w:asciiTheme="minorHAnsi" w:hAnsiTheme="minorHAnsi" w:cstheme="minorHAnsi"/>
                <w:bCs/>
              </w:rPr>
            </w:pPr>
            <w:r w:rsidRPr="00107B29">
              <w:rPr>
                <w:rFonts w:asciiTheme="minorHAnsi" w:hAnsiTheme="minorHAnsi" w:cstheme="minorHAnsi"/>
                <w:bCs/>
              </w:rPr>
              <w:t>Se indicó que la ubicación del archivo será en OneDrive, dentro de la ruta correspondiente a Tecnoparque 2026 / Líneas PBT por experto / Proyectos PBT.</w:t>
            </w:r>
          </w:p>
          <w:p w14:paraId="5003A701" w14:textId="77777777" w:rsidR="00107B29" w:rsidRPr="00107B29" w:rsidRDefault="00107B29" w:rsidP="00107B29">
            <w:pPr>
              <w:spacing w:line="276" w:lineRule="auto"/>
              <w:jc w:val="both"/>
              <w:rPr>
                <w:rFonts w:asciiTheme="minorHAnsi" w:hAnsiTheme="minorHAnsi" w:cstheme="minorHAnsi"/>
                <w:bCs/>
              </w:rPr>
            </w:pPr>
          </w:p>
          <w:p w14:paraId="372AA7FB" w14:textId="77777777" w:rsidR="00107B29" w:rsidRPr="00107B29" w:rsidRDefault="00107B29" w:rsidP="00107B29">
            <w:pPr>
              <w:spacing w:line="276" w:lineRule="auto"/>
              <w:jc w:val="both"/>
              <w:rPr>
                <w:rFonts w:asciiTheme="minorHAnsi" w:hAnsiTheme="minorHAnsi" w:cstheme="minorHAnsi"/>
                <w:bCs/>
              </w:rPr>
            </w:pPr>
            <w:r w:rsidRPr="00107B29">
              <w:rPr>
                <w:rFonts w:asciiTheme="minorHAnsi" w:hAnsiTheme="minorHAnsi" w:cstheme="minorHAnsi"/>
                <w:bCs/>
              </w:rPr>
              <w:t xml:space="preserve">También se revisó la estructura de la información relacionada con los talentos. Actualmente existen dos archivos: uno para talentos ejecutores y otro para talentos propietarios. Se propone unificar esta información en un solo documento, teniendo en cuenta que, en la mayoría de los casos, el talento propietario también desarrolla el proyecto. En caso de vincularse otro talento al proyecto, se deberá elaborar un acta donde quede registrado el </w:t>
            </w:r>
            <w:r w:rsidRPr="00107B29">
              <w:rPr>
                <w:rFonts w:asciiTheme="minorHAnsi" w:hAnsiTheme="minorHAnsi" w:cstheme="minorHAnsi"/>
                <w:bCs/>
              </w:rPr>
              <w:lastRenderedPageBreak/>
              <w:t>ingreso de esa persona. Además, se plantea dejar un campo específico que indique si el talento es propietario o ejecutor.</w:t>
            </w:r>
          </w:p>
          <w:p w14:paraId="7A7B211F" w14:textId="77777777" w:rsidR="00107B29" w:rsidRPr="00107B29" w:rsidRDefault="00107B29" w:rsidP="00107B29">
            <w:pPr>
              <w:spacing w:line="276" w:lineRule="auto"/>
              <w:jc w:val="both"/>
              <w:rPr>
                <w:rFonts w:asciiTheme="minorHAnsi" w:hAnsiTheme="minorHAnsi" w:cstheme="minorHAnsi"/>
                <w:bCs/>
              </w:rPr>
            </w:pPr>
          </w:p>
          <w:p w14:paraId="60B29367" w14:textId="77777777" w:rsidR="00107B29" w:rsidRPr="00107B29" w:rsidRDefault="00107B29" w:rsidP="00107B29">
            <w:pPr>
              <w:spacing w:line="276" w:lineRule="auto"/>
              <w:jc w:val="both"/>
              <w:rPr>
                <w:rFonts w:asciiTheme="minorHAnsi" w:hAnsiTheme="minorHAnsi" w:cstheme="minorHAnsi"/>
                <w:bCs/>
              </w:rPr>
            </w:pPr>
            <w:r w:rsidRPr="00107B29">
              <w:rPr>
                <w:rFonts w:asciiTheme="minorHAnsi" w:hAnsiTheme="minorHAnsi" w:cstheme="minorHAnsi"/>
                <w:bCs/>
              </w:rPr>
              <w:t xml:space="preserve">El </w:t>
            </w:r>
            <w:proofErr w:type="spellStart"/>
            <w:r w:rsidRPr="00107B29">
              <w:rPr>
                <w:rFonts w:asciiTheme="minorHAnsi" w:hAnsiTheme="minorHAnsi" w:cstheme="minorHAnsi"/>
                <w:bCs/>
              </w:rPr>
              <w:t>Infocenter</w:t>
            </w:r>
            <w:proofErr w:type="spellEnd"/>
            <w:r w:rsidRPr="00107B29">
              <w:rPr>
                <w:rFonts w:asciiTheme="minorHAnsi" w:hAnsiTheme="minorHAnsi" w:cstheme="minorHAnsi"/>
                <w:bCs/>
              </w:rPr>
              <w:t xml:space="preserve"> informó que revisará cada una de las pestañas del archivo donde se encuentran los proyectos, empresas, talentos y grupos de investigación. El objetivo es dejar la mayor cantidad posible de columnas con listas desplegables o campos seleccionables, para facilitar el diligenciamiento y reducir errores en la información.</w:t>
            </w:r>
          </w:p>
          <w:p w14:paraId="3DCDBB0C" w14:textId="77777777" w:rsidR="00107B29" w:rsidRPr="00107B29" w:rsidRDefault="00107B29" w:rsidP="00107B29">
            <w:pPr>
              <w:spacing w:line="276" w:lineRule="auto"/>
              <w:jc w:val="both"/>
              <w:rPr>
                <w:rFonts w:asciiTheme="minorHAnsi" w:hAnsiTheme="minorHAnsi" w:cstheme="minorHAnsi"/>
                <w:bCs/>
              </w:rPr>
            </w:pPr>
          </w:p>
          <w:p w14:paraId="188D9307" w14:textId="77777777" w:rsidR="00107B29" w:rsidRPr="00107B29" w:rsidRDefault="00107B29" w:rsidP="00107B29">
            <w:pPr>
              <w:spacing w:line="276" w:lineRule="auto"/>
              <w:jc w:val="both"/>
              <w:rPr>
                <w:rFonts w:asciiTheme="minorHAnsi" w:hAnsiTheme="minorHAnsi" w:cstheme="minorHAnsi"/>
                <w:bCs/>
              </w:rPr>
            </w:pPr>
            <w:r w:rsidRPr="00107B29">
              <w:rPr>
                <w:rFonts w:asciiTheme="minorHAnsi" w:hAnsiTheme="minorHAnsi" w:cstheme="minorHAnsi"/>
                <w:bCs/>
              </w:rPr>
              <w:t xml:space="preserve">Adicionalmente, se informó que dentro del </w:t>
            </w:r>
            <w:proofErr w:type="spellStart"/>
            <w:r w:rsidRPr="00107B29">
              <w:rPr>
                <w:rFonts w:asciiTheme="minorHAnsi" w:hAnsiTheme="minorHAnsi" w:cstheme="minorHAnsi"/>
                <w:bCs/>
              </w:rPr>
              <w:t>backup</w:t>
            </w:r>
            <w:proofErr w:type="spellEnd"/>
            <w:r w:rsidRPr="00107B29">
              <w:rPr>
                <w:rFonts w:asciiTheme="minorHAnsi" w:hAnsiTheme="minorHAnsi" w:cstheme="minorHAnsi"/>
                <w:bCs/>
              </w:rPr>
              <w:t xml:space="preserve"> existen otros documentos relacionados con talentos en diferentes estados, como admitidos, convocados, reprogramados y programados. Frente a esto, se planteó que los proyectos admitidos se incluyan dentro del archivo general de proyectos. En este caso, las fases quedarían organizadas de la siguiente manera: admitido, inicio, planeación, ejecución y cierre.</w:t>
            </w:r>
          </w:p>
          <w:p w14:paraId="0A4E3AF4" w14:textId="77777777" w:rsidR="00107B29" w:rsidRPr="00107B29" w:rsidRDefault="00107B29" w:rsidP="00107B29">
            <w:pPr>
              <w:spacing w:line="276" w:lineRule="auto"/>
              <w:jc w:val="both"/>
              <w:rPr>
                <w:rFonts w:asciiTheme="minorHAnsi" w:hAnsiTheme="minorHAnsi" w:cstheme="minorHAnsi"/>
                <w:bCs/>
              </w:rPr>
            </w:pPr>
          </w:p>
          <w:p w14:paraId="76385A16" w14:textId="77777777" w:rsidR="00107B29" w:rsidRPr="00107B29" w:rsidRDefault="00107B29" w:rsidP="00107B29">
            <w:pPr>
              <w:spacing w:line="276" w:lineRule="auto"/>
              <w:jc w:val="both"/>
              <w:rPr>
                <w:rFonts w:asciiTheme="minorHAnsi" w:hAnsiTheme="minorHAnsi" w:cstheme="minorHAnsi"/>
                <w:bCs/>
              </w:rPr>
            </w:pPr>
            <w:r w:rsidRPr="00107B29">
              <w:rPr>
                <w:rFonts w:asciiTheme="minorHAnsi" w:hAnsiTheme="minorHAnsi" w:cstheme="minorHAnsi"/>
                <w:bCs/>
              </w:rPr>
              <w:t>En relación con las actas, se acordó continuar trabajando con el formato vigente, con el fin de mantener la unificación documental. Este formato no solo aplicará para las actas de los proyectos, sino también para los demás procesos que se desarrollen en el Nodo. Como mínimo, cada proyecto deberá contar con acta de inicio, seguimiento de proyecto, acta de cierre y ficha de caracterización.</w:t>
            </w:r>
          </w:p>
          <w:p w14:paraId="6AE4E7B7" w14:textId="77777777" w:rsidR="00107B29" w:rsidRPr="00107B29" w:rsidRDefault="00107B29" w:rsidP="00107B29">
            <w:pPr>
              <w:spacing w:line="276" w:lineRule="auto"/>
              <w:jc w:val="both"/>
              <w:rPr>
                <w:rFonts w:asciiTheme="minorHAnsi" w:hAnsiTheme="minorHAnsi" w:cstheme="minorHAnsi"/>
                <w:bCs/>
              </w:rPr>
            </w:pPr>
          </w:p>
          <w:p w14:paraId="6A9A3CB5" w14:textId="5ED1C740" w:rsidR="00107B29" w:rsidRPr="00107B29" w:rsidRDefault="00107B29" w:rsidP="00107B29">
            <w:pPr>
              <w:spacing w:line="276" w:lineRule="auto"/>
              <w:jc w:val="both"/>
              <w:rPr>
                <w:rFonts w:asciiTheme="minorHAnsi" w:hAnsiTheme="minorHAnsi" w:cstheme="minorHAnsi"/>
                <w:bCs/>
              </w:rPr>
            </w:pPr>
            <w:r w:rsidRPr="00107B29">
              <w:rPr>
                <w:rFonts w:asciiTheme="minorHAnsi" w:hAnsiTheme="minorHAnsi" w:cstheme="minorHAnsi"/>
                <w:bCs/>
              </w:rPr>
              <w:t xml:space="preserve">También se recordó el proceso de evidencias de </w:t>
            </w:r>
            <w:proofErr w:type="spellStart"/>
            <w:r w:rsidRPr="00107B29">
              <w:rPr>
                <w:rFonts w:asciiTheme="minorHAnsi" w:hAnsiTheme="minorHAnsi" w:cstheme="minorHAnsi"/>
                <w:bCs/>
              </w:rPr>
              <w:t>Senavance</w:t>
            </w:r>
            <w:proofErr w:type="spellEnd"/>
            <w:r w:rsidRPr="00107B29">
              <w:rPr>
                <w:rFonts w:asciiTheme="minorHAnsi" w:hAnsiTheme="minorHAnsi" w:cstheme="minorHAnsi"/>
                <w:bCs/>
              </w:rPr>
              <w:t>. Para este fin, se creó una carpeta con un enlace estático donde se cargará la información acordada en la reunión anterior. Los documentos solicitados son: acuerdo de confidencialidad, cronograma, seguimiento y carta de certificación.</w:t>
            </w:r>
          </w:p>
          <w:p w14:paraId="3A17D4E1" w14:textId="77777777" w:rsidR="00107B29" w:rsidRPr="00107B29" w:rsidRDefault="00107B29" w:rsidP="00107B29">
            <w:pPr>
              <w:spacing w:line="276" w:lineRule="auto"/>
              <w:jc w:val="both"/>
              <w:rPr>
                <w:rFonts w:asciiTheme="minorHAnsi" w:hAnsiTheme="minorHAnsi" w:cstheme="minorHAnsi"/>
                <w:bCs/>
              </w:rPr>
            </w:pPr>
          </w:p>
          <w:p w14:paraId="3F4E8F82" w14:textId="77777777" w:rsidR="00107B29" w:rsidRPr="00107B29" w:rsidRDefault="00107B29" w:rsidP="00107B29">
            <w:pPr>
              <w:spacing w:line="276" w:lineRule="auto"/>
              <w:jc w:val="both"/>
              <w:rPr>
                <w:rFonts w:asciiTheme="minorHAnsi" w:hAnsiTheme="minorHAnsi" w:cstheme="minorHAnsi"/>
                <w:bCs/>
              </w:rPr>
            </w:pPr>
            <w:r w:rsidRPr="00107B29">
              <w:rPr>
                <w:rFonts w:asciiTheme="minorHAnsi" w:hAnsiTheme="minorHAnsi" w:cstheme="minorHAnsi"/>
                <w:bCs/>
              </w:rPr>
              <w:t xml:space="preserve">Se confirmó que ya fueron creados los documentos correspondientes a los meses de febrero y marzo. Además, se creó una carpeta independiente para el informe trimestral, el cual ya se encuentra listo. El </w:t>
            </w:r>
            <w:proofErr w:type="spellStart"/>
            <w:r w:rsidRPr="00107B29">
              <w:rPr>
                <w:rFonts w:asciiTheme="minorHAnsi" w:hAnsiTheme="minorHAnsi" w:cstheme="minorHAnsi"/>
                <w:bCs/>
              </w:rPr>
              <w:t>Infocenter</w:t>
            </w:r>
            <w:proofErr w:type="spellEnd"/>
            <w:r w:rsidRPr="00107B29">
              <w:rPr>
                <w:rFonts w:asciiTheme="minorHAnsi" w:hAnsiTheme="minorHAnsi" w:cstheme="minorHAnsi"/>
                <w:bCs/>
              </w:rPr>
              <w:t xml:space="preserve"> informó que ya diligenció y desarrolló la información solicitada para </w:t>
            </w:r>
            <w:proofErr w:type="spellStart"/>
            <w:r w:rsidRPr="00107B29">
              <w:rPr>
                <w:rFonts w:asciiTheme="minorHAnsi" w:hAnsiTheme="minorHAnsi" w:cstheme="minorHAnsi"/>
                <w:bCs/>
              </w:rPr>
              <w:t>Senavance</w:t>
            </w:r>
            <w:proofErr w:type="spellEnd"/>
            <w:r w:rsidRPr="00107B29">
              <w:rPr>
                <w:rFonts w:asciiTheme="minorHAnsi" w:hAnsiTheme="minorHAnsi" w:cstheme="minorHAnsi"/>
                <w:bCs/>
              </w:rPr>
              <w:t xml:space="preserve"> correspondiente a los meses de febrero y marzo.</w:t>
            </w:r>
          </w:p>
          <w:p w14:paraId="43E44AEA" w14:textId="77777777" w:rsidR="00107B29" w:rsidRPr="00107B29" w:rsidRDefault="00107B29" w:rsidP="00107B29">
            <w:pPr>
              <w:spacing w:line="276" w:lineRule="auto"/>
              <w:jc w:val="both"/>
              <w:rPr>
                <w:rFonts w:asciiTheme="minorHAnsi" w:hAnsiTheme="minorHAnsi" w:cstheme="minorHAnsi"/>
                <w:bCs/>
              </w:rPr>
            </w:pPr>
          </w:p>
          <w:p w14:paraId="281AC0EF" w14:textId="77777777" w:rsidR="00107B29" w:rsidRPr="00107B29" w:rsidRDefault="00107B29" w:rsidP="00107B29">
            <w:pPr>
              <w:spacing w:line="276" w:lineRule="auto"/>
              <w:jc w:val="both"/>
              <w:rPr>
                <w:rFonts w:asciiTheme="minorHAnsi" w:hAnsiTheme="minorHAnsi" w:cstheme="minorHAnsi"/>
                <w:bCs/>
              </w:rPr>
            </w:pPr>
            <w:r w:rsidRPr="00107B29">
              <w:rPr>
                <w:rFonts w:asciiTheme="minorHAnsi" w:hAnsiTheme="minorHAnsi" w:cstheme="minorHAnsi"/>
                <w:bCs/>
              </w:rPr>
              <w:t>Luego de revisar el flujo de trabajo, se acordó con los expertos de las líneas que, cuando se solicite al talento la documentación necesaria para iniciar el proyecto y este no la entregue en un plazo aproximado de 20 días a un mes, se procederá con la suspensión del proyecto. Esta decisión permitirá mantener actualizado el seguimiento y evitar que permanezcan activos proyectos que no cuentan con la documentación mínima requerida.</w:t>
            </w:r>
          </w:p>
          <w:p w14:paraId="25686712" w14:textId="77777777" w:rsidR="00107B29" w:rsidRPr="00107B29" w:rsidRDefault="00107B29" w:rsidP="00107B29">
            <w:pPr>
              <w:spacing w:line="276" w:lineRule="auto"/>
              <w:jc w:val="both"/>
              <w:rPr>
                <w:rFonts w:asciiTheme="minorHAnsi" w:hAnsiTheme="minorHAnsi" w:cstheme="minorHAnsi"/>
                <w:bCs/>
              </w:rPr>
            </w:pPr>
          </w:p>
          <w:p w14:paraId="7F56EA79" w14:textId="3146D3A3" w:rsidR="008B7D1A" w:rsidRPr="00F444D4" w:rsidRDefault="00107B29" w:rsidP="00107B29">
            <w:pPr>
              <w:spacing w:line="276" w:lineRule="auto"/>
              <w:jc w:val="both"/>
              <w:rPr>
                <w:rFonts w:asciiTheme="minorHAnsi" w:hAnsiTheme="minorHAnsi" w:cstheme="minorHAnsi"/>
                <w:bCs/>
              </w:rPr>
            </w:pPr>
            <w:r w:rsidRPr="00107B29">
              <w:rPr>
                <w:rFonts w:asciiTheme="minorHAnsi" w:hAnsiTheme="minorHAnsi" w:cstheme="minorHAnsi"/>
                <w:bCs/>
              </w:rPr>
              <w:lastRenderedPageBreak/>
              <w:t>Finalmente, se acordó adicionar el estado Cancelado dentro del seguimiento de los proyectos. Esto permitirá identificar con mayor claridad la situación real de cada proyecto y mantener actualizada la información que se reporta mensualmente en Power BI.</w:t>
            </w:r>
          </w:p>
        </w:tc>
      </w:tr>
      <w:tr w:rsidR="004E140B" w:rsidRPr="00E16BCF" w14:paraId="44DE25E8" w14:textId="77777777" w:rsidTr="005D766A">
        <w:trPr>
          <w:trHeight w:val="79"/>
        </w:trPr>
        <w:tc>
          <w:tcPr>
            <w:tcW w:w="9258" w:type="dxa"/>
            <w:gridSpan w:val="11"/>
          </w:tcPr>
          <w:p w14:paraId="5F61C562" w14:textId="564F57D3" w:rsidR="004E140B" w:rsidRPr="00E16BCF" w:rsidRDefault="004E140B" w:rsidP="00B329B9">
            <w:pPr>
              <w:spacing w:line="276" w:lineRule="auto"/>
              <w:jc w:val="center"/>
              <w:rPr>
                <w:rFonts w:asciiTheme="minorHAnsi" w:hAnsiTheme="minorHAnsi" w:cstheme="minorHAnsi"/>
                <w:b/>
              </w:rPr>
            </w:pPr>
            <w:r w:rsidRPr="00E16BCF">
              <w:rPr>
                <w:rFonts w:asciiTheme="minorHAnsi" w:hAnsiTheme="minorHAnsi" w:cstheme="minorHAnsi"/>
                <w:b/>
              </w:rPr>
              <w:lastRenderedPageBreak/>
              <w:t>CONCLUSIONES</w:t>
            </w:r>
          </w:p>
        </w:tc>
      </w:tr>
      <w:tr w:rsidR="004E140B" w:rsidRPr="00E16BCF" w14:paraId="569D981F" w14:textId="77777777" w:rsidTr="00981AD8">
        <w:trPr>
          <w:trHeight w:val="994"/>
        </w:trPr>
        <w:tc>
          <w:tcPr>
            <w:tcW w:w="9258" w:type="dxa"/>
            <w:gridSpan w:val="11"/>
          </w:tcPr>
          <w:p w14:paraId="4E4AD624" w14:textId="77777777" w:rsidR="00107B29" w:rsidRDefault="00107B29" w:rsidP="00107B29">
            <w:pPr>
              <w:spacing w:line="276" w:lineRule="auto"/>
              <w:contextualSpacing/>
              <w:jc w:val="both"/>
              <w:rPr>
                <w:rFonts w:asciiTheme="minorHAnsi" w:hAnsiTheme="minorHAnsi" w:cstheme="minorHAnsi"/>
                <w:bCs/>
              </w:rPr>
            </w:pPr>
            <w:r w:rsidRPr="00107B29">
              <w:rPr>
                <w:rFonts w:asciiTheme="minorHAnsi" w:hAnsiTheme="minorHAnsi" w:cstheme="minorHAnsi"/>
                <w:bCs/>
              </w:rPr>
              <w:t>Se acordó estandarizar y depurar el archivo general de Proyectos de Base Tecnológica, eliminando campos que ya no son necesarios y actualizando la información de acuerdo con la nueva forma de trabajo del Nodo Tecnoparque Caldas.</w:t>
            </w:r>
          </w:p>
          <w:p w14:paraId="4A958374" w14:textId="77777777" w:rsidR="00107B29" w:rsidRPr="00107B29" w:rsidRDefault="00107B29" w:rsidP="00107B29">
            <w:pPr>
              <w:spacing w:line="276" w:lineRule="auto"/>
              <w:contextualSpacing/>
              <w:jc w:val="both"/>
              <w:rPr>
                <w:rFonts w:asciiTheme="minorHAnsi" w:hAnsiTheme="minorHAnsi" w:cstheme="minorHAnsi"/>
                <w:bCs/>
              </w:rPr>
            </w:pPr>
          </w:p>
          <w:p w14:paraId="2806144C" w14:textId="77777777" w:rsidR="00107B29" w:rsidRDefault="00107B29" w:rsidP="00107B29">
            <w:pPr>
              <w:spacing w:line="276" w:lineRule="auto"/>
              <w:contextualSpacing/>
              <w:jc w:val="both"/>
              <w:rPr>
                <w:rFonts w:asciiTheme="minorHAnsi" w:hAnsiTheme="minorHAnsi" w:cstheme="minorHAnsi"/>
                <w:bCs/>
              </w:rPr>
            </w:pPr>
            <w:r w:rsidRPr="00107B29">
              <w:rPr>
                <w:rFonts w:asciiTheme="minorHAnsi" w:hAnsiTheme="minorHAnsi" w:cstheme="minorHAnsi"/>
                <w:bCs/>
              </w:rPr>
              <w:t>Se definieron criterios unificados para el registro y seguimiento de los proyectos, incluyendo la codificación manual de ideas y proyectos, la actualización de las líneas tecnológicas según el Acuerdo 10 de 2024, la unificación de la información de talentos y la actualización manual de las fechas por fase.</w:t>
            </w:r>
          </w:p>
          <w:p w14:paraId="1FFF3960" w14:textId="77777777" w:rsidR="00107B29" w:rsidRPr="00107B29" w:rsidRDefault="00107B29" w:rsidP="00107B29">
            <w:pPr>
              <w:spacing w:line="276" w:lineRule="auto"/>
              <w:contextualSpacing/>
              <w:jc w:val="both"/>
              <w:rPr>
                <w:rFonts w:asciiTheme="minorHAnsi" w:hAnsiTheme="minorHAnsi" w:cstheme="minorHAnsi"/>
                <w:bCs/>
              </w:rPr>
            </w:pPr>
          </w:p>
          <w:p w14:paraId="3D3C8A97" w14:textId="3B202D24" w:rsidR="00CA4193" w:rsidRPr="00E16BCF" w:rsidRDefault="00107B29" w:rsidP="00107B29">
            <w:pPr>
              <w:spacing w:line="276" w:lineRule="auto"/>
              <w:contextualSpacing/>
              <w:jc w:val="both"/>
              <w:rPr>
                <w:rFonts w:asciiTheme="minorHAnsi" w:hAnsiTheme="minorHAnsi" w:cstheme="minorHAnsi"/>
                <w:bCs/>
              </w:rPr>
            </w:pPr>
            <w:r w:rsidRPr="00107B29">
              <w:rPr>
                <w:rFonts w:asciiTheme="minorHAnsi" w:hAnsiTheme="minorHAnsi" w:cstheme="minorHAnsi"/>
                <w:bCs/>
              </w:rPr>
              <w:t xml:space="preserve">Se estableció mantener una organización documental uniforme para cada proyecto, garantizando como mínimo acta de inicio, seguimiento, acta de cierre y ficha de caracterización. Además, se acordó incluir los </w:t>
            </w:r>
            <w:r w:rsidRPr="00107B29">
              <w:rPr>
                <w:rFonts w:asciiTheme="minorHAnsi" w:hAnsiTheme="minorHAnsi" w:cstheme="minorHAnsi"/>
                <w:bCs/>
              </w:rPr>
              <w:t>estados admitidos</w:t>
            </w:r>
            <w:r w:rsidRPr="00107B29">
              <w:rPr>
                <w:rFonts w:asciiTheme="minorHAnsi" w:hAnsiTheme="minorHAnsi" w:cstheme="minorHAnsi"/>
                <w:bCs/>
              </w:rPr>
              <w:t>, inicio, planeación, ejecución, cierre, suspendido y cancelado para mejorar el control y la actualización de la información en Power BI.</w:t>
            </w:r>
          </w:p>
        </w:tc>
      </w:tr>
      <w:tr w:rsidR="004E140B" w:rsidRPr="00E16BCF" w14:paraId="50A31509" w14:textId="77777777" w:rsidTr="00FB6DAC">
        <w:trPr>
          <w:trHeight w:val="326"/>
        </w:trPr>
        <w:tc>
          <w:tcPr>
            <w:tcW w:w="9258" w:type="dxa"/>
            <w:gridSpan w:val="11"/>
          </w:tcPr>
          <w:p w14:paraId="1C10EEBA" w14:textId="7D81C297" w:rsidR="004E140B" w:rsidRPr="00E16BCF" w:rsidRDefault="004E140B" w:rsidP="00540F50">
            <w:pPr>
              <w:spacing w:line="276" w:lineRule="auto"/>
              <w:jc w:val="center"/>
              <w:rPr>
                <w:rFonts w:asciiTheme="minorHAnsi" w:hAnsiTheme="minorHAnsi" w:cstheme="minorHAnsi"/>
                <w:b/>
              </w:rPr>
            </w:pPr>
            <w:bookmarkStart w:id="1" w:name="_Hlk163812697"/>
            <w:r w:rsidRPr="00E16BCF">
              <w:rPr>
                <w:rFonts w:asciiTheme="minorHAnsi" w:hAnsiTheme="minorHAnsi" w:cstheme="minorHAnsi"/>
                <w:b/>
              </w:rPr>
              <w:t xml:space="preserve">ESTABLECIMIENTO Y ACEPTACIÓN DE COMPROMISOS </w:t>
            </w:r>
            <w:bookmarkEnd w:id="1"/>
          </w:p>
        </w:tc>
      </w:tr>
      <w:tr w:rsidR="00063A49" w:rsidRPr="00E16BCF" w14:paraId="1265E78D" w14:textId="77777777" w:rsidTr="00B329B9">
        <w:trPr>
          <w:trHeight w:val="66"/>
        </w:trPr>
        <w:tc>
          <w:tcPr>
            <w:tcW w:w="1971" w:type="dxa"/>
            <w:gridSpan w:val="2"/>
          </w:tcPr>
          <w:p w14:paraId="470EF6A6" w14:textId="0F534967" w:rsidR="00063A49" w:rsidRPr="00E16BCF" w:rsidRDefault="00063A49" w:rsidP="00063A49">
            <w:pPr>
              <w:spacing w:line="276" w:lineRule="auto"/>
              <w:jc w:val="center"/>
              <w:rPr>
                <w:rFonts w:asciiTheme="minorHAnsi" w:hAnsiTheme="minorHAnsi" w:cstheme="minorHAnsi"/>
                <w:b/>
              </w:rPr>
            </w:pPr>
            <w:r w:rsidRPr="00E16BCF">
              <w:rPr>
                <w:rFonts w:asciiTheme="minorHAnsi" w:hAnsiTheme="minorHAnsi" w:cstheme="minorHAnsi"/>
                <w:b/>
              </w:rPr>
              <w:t>ACTIVIDAD /DECISIÓN</w:t>
            </w:r>
          </w:p>
        </w:tc>
        <w:tc>
          <w:tcPr>
            <w:tcW w:w="2249" w:type="dxa"/>
            <w:gridSpan w:val="3"/>
          </w:tcPr>
          <w:p w14:paraId="2419105A" w14:textId="16352ACF" w:rsidR="00063A49" w:rsidRPr="00E16BCF" w:rsidRDefault="00063A49" w:rsidP="00063A49">
            <w:pPr>
              <w:spacing w:line="276" w:lineRule="auto"/>
              <w:jc w:val="center"/>
              <w:rPr>
                <w:rFonts w:asciiTheme="minorHAnsi" w:hAnsiTheme="minorHAnsi" w:cstheme="minorHAnsi"/>
                <w:b/>
              </w:rPr>
            </w:pPr>
            <w:r w:rsidRPr="00E16BCF">
              <w:rPr>
                <w:rFonts w:asciiTheme="minorHAnsi" w:hAnsiTheme="minorHAnsi" w:cstheme="minorHAnsi"/>
                <w:b/>
              </w:rPr>
              <w:t>FECHA</w:t>
            </w:r>
          </w:p>
        </w:tc>
        <w:tc>
          <w:tcPr>
            <w:tcW w:w="2253" w:type="dxa"/>
            <w:gridSpan w:val="3"/>
          </w:tcPr>
          <w:p w14:paraId="7095228F" w14:textId="5A2989CE" w:rsidR="00063A49" w:rsidRPr="00E16BCF" w:rsidRDefault="00063A49" w:rsidP="00063A49">
            <w:pPr>
              <w:spacing w:line="276" w:lineRule="auto"/>
              <w:jc w:val="center"/>
              <w:rPr>
                <w:rFonts w:asciiTheme="minorHAnsi" w:hAnsiTheme="minorHAnsi" w:cstheme="minorHAnsi"/>
                <w:b/>
              </w:rPr>
            </w:pPr>
            <w:r w:rsidRPr="00E16BCF">
              <w:rPr>
                <w:rFonts w:asciiTheme="minorHAnsi" w:hAnsiTheme="minorHAnsi" w:cstheme="minorHAnsi"/>
                <w:b/>
              </w:rPr>
              <w:t>RESPONSABLE</w:t>
            </w:r>
          </w:p>
        </w:tc>
        <w:tc>
          <w:tcPr>
            <w:tcW w:w="2785" w:type="dxa"/>
            <w:gridSpan w:val="3"/>
          </w:tcPr>
          <w:p w14:paraId="53C6F305" w14:textId="4C0A323B" w:rsidR="00063A49" w:rsidRPr="00E16BCF" w:rsidRDefault="009E66B0" w:rsidP="00063A49">
            <w:pPr>
              <w:spacing w:line="276" w:lineRule="auto"/>
              <w:jc w:val="center"/>
              <w:rPr>
                <w:rFonts w:asciiTheme="minorHAnsi" w:hAnsiTheme="minorHAnsi" w:cstheme="minorHAnsi"/>
                <w:b/>
              </w:rPr>
            </w:pPr>
            <w:bookmarkStart w:id="2" w:name="_Hlk163823596"/>
            <w:r w:rsidRPr="00E16BCF">
              <w:rPr>
                <w:rFonts w:asciiTheme="minorHAnsi" w:hAnsiTheme="minorHAnsi" w:cstheme="minorHAnsi"/>
                <w:b/>
              </w:rPr>
              <w:t>FIRMA O PARTICIPACIÓN VIRTUAL</w:t>
            </w:r>
            <w:bookmarkEnd w:id="2"/>
          </w:p>
        </w:tc>
      </w:tr>
      <w:tr w:rsidR="00063A49" w:rsidRPr="00E16BCF" w14:paraId="0392B18A" w14:textId="77777777" w:rsidTr="00B329B9">
        <w:trPr>
          <w:trHeight w:val="66"/>
        </w:trPr>
        <w:tc>
          <w:tcPr>
            <w:tcW w:w="1971" w:type="dxa"/>
            <w:gridSpan w:val="2"/>
          </w:tcPr>
          <w:p w14:paraId="495FFCCF" w14:textId="0F0B2C56" w:rsidR="00E62171" w:rsidRPr="00E16BCF" w:rsidRDefault="008855E5" w:rsidP="008855E5">
            <w:pPr>
              <w:spacing w:line="276" w:lineRule="auto"/>
              <w:jc w:val="center"/>
              <w:rPr>
                <w:rFonts w:asciiTheme="minorHAnsi" w:hAnsiTheme="minorHAnsi" w:cstheme="minorHAnsi"/>
                <w:b/>
              </w:rPr>
            </w:pPr>
            <w:r w:rsidRPr="00E16BCF">
              <w:rPr>
                <w:rFonts w:asciiTheme="minorHAnsi" w:hAnsiTheme="minorHAnsi" w:cstheme="minorHAnsi"/>
                <w:b/>
              </w:rPr>
              <w:t>Desarrollo del acta</w:t>
            </w:r>
            <w:r w:rsidR="0043152D" w:rsidRPr="00E16BCF">
              <w:rPr>
                <w:rFonts w:asciiTheme="minorHAnsi" w:hAnsiTheme="minorHAnsi" w:cstheme="minorHAnsi"/>
                <w:b/>
              </w:rPr>
              <w:t>.</w:t>
            </w:r>
          </w:p>
        </w:tc>
        <w:tc>
          <w:tcPr>
            <w:tcW w:w="2249" w:type="dxa"/>
            <w:gridSpan w:val="3"/>
          </w:tcPr>
          <w:p w14:paraId="02726FC3" w14:textId="1D7AFCB2" w:rsidR="00063A49" w:rsidRPr="00E16BCF" w:rsidRDefault="00107B29" w:rsidP="00063A49">
            <w:pPr>
              <w:spacing w:line="276" w:lineRule="auto"/>
              <w:jc w:val="center"/>
              <w:rPr>
                <w:rFonts w:asciiTheme="minorHAnsi" w:hAnsiTheme="minorHAnsi" w:cstheme="minorHAnsi"/>
                <w:b/>
              </w:rPr>
            </w:pPr>
            <w:r>
              <w:rPr>
                <w:rFonts w:asciiTheme="minorHAnsi" w:hAnsiTheme="minorHAnsi" w:cstheme="minorHAnsi"/>
                <w:b/>
              </w:rPr>
              <w:t>28</w:t>
            </w:r>
            <w:r w:rsidR="008855E5" w:rsidRPr="00E16BCF">
              <w:rPr>
                <w:rFonts w:asciiTheme="minorHAnsi" w:hAnsiTheme="minorHAnsi" w:cstheme="minorHAnsi"/>
                <w:b/>
              </w:rPr>
              <w:t xml:space="preserve"> de </w:t>
            </w:r>
            <w:r w:rsidR="00F444D4">
              <w:rPr>
                <w:rFonts w:asciiTheme="minorHAnsi" w:hAnsiTheme="minorHAnsi" w:cstheme="minorHAnsi"/>
                <w:b/>
              </w:rPr>
              <w:t>abril</w:t>
            </w:r>
            <w:r w:rsidR="008855E5" w:rsidRPr="00E16BCF">
              <w:rPr>
                <w:rFonts w:asciiTheme="minorHAnsi" w:hAnsiTheme="minorHAnsi" w:cstheme="minorHAnsi"/>
                <w:b/>
              </w:rPr>
              <w:t xml:space="preserve"> de 2025</w:t>
            </w:r>
          </w:p>
        </w:tc>
        <w:tc>
          <w:tcPr>
            <w:tcW w:w="2253" w:type="dxa"/>
            <w:gridSpan w:val="3"/>
          </w:tcPr>
          <w:p w14:paraId="7B364827" w14:textId="1CCCA5FD" w:rsidR="00063A49" w:rsidRPr="00E16BCF" w:rsidRDefault="008855E5" w:rsidP="00063A49">
            <w:pPr>
              <w:spacing w:line="276" w:lineRule="auto"/>
              <w:jc w:val="center"/>
              <w:rPr>
                <w:rFonts w:asciiTheme="minorHAnsi" w:hAnsiTheme="minorHAnsi" w:cstheme="minorHAnsi"/>
                <w:b/>
              </w:rPr>
            </w:pPr>
            <w:r w:rsidRPr="00E16BCF">
              <w:rPr>
                <w:rFonts w:asciiTheme="minorHAnsi" w:hAnsiTheme="minorHAnsi" w:cstheme="minorHAnsi"/>
                <w:b/>
              </w:rPr>
              <w:t>Luis Mauricio Rojas Serna</w:t>
            </w:r>
          </w:p>
        </w:tc>
        <w:tc>
          <w:tcPr>
            <w:tcW w:w="2785" w:type="dxa"/>
            <w:gridSpan w:val="3"/>
          </w:tcPr>
          <w:p w14:paraId="055406BA" w14:textId="36A9508E" w:rsidR="00063A49" w:rsidRPr="00E16BCF" w:rsidRDefault="008855E5" w:rsidP="00063A49">
            <w:pPr>
              <w:spacing w:line="276" w:lineRule="auto"/>
              <w:jc w:val="center"/>
              <w:rPr>
                <w:rFonts w:asciiTheme="minorHAnsi" w:hAnsiTheme="minorHAnsi" w:cstheme="minorHAnsi"/>
                <w:b/>
              </w:rPr>
            </w:pPr>
            <w:r w:rsidRPr="00E16BCF">
              <w:rPr>
                <w:rFonts w:ascii="Calibri" w:hAnsi="Calibri" w:cs="Calibri"/>
                <w:b/>
                <w:bCs/>
                <w:noProof/>
                <w:color w:val="000000"/>
                <w:bdr w:val="none" w:sz="0" w:space="0" w:color="auto" w:frame="1"/>
              </w:rPr>
              <w:drawing>
                <wp:inline distT="0" distB="0" distL="0" distR="0" wp14:anchorId="699467FB" wp14:editId="3C26C6E7">
                  <wp:extent cx="1341120" cy="335280"/>
                  <wp:effectExtent l="0" t="0" r="0" b="7620"/>
                  <wp:docPr id="1916348390"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41120" cy="335280"/>
                          </a:xfrm>
                          <a:prstGeom prst="rect">
                            <a:avLst/>
                          </a:prstGeom>
                          <a:noFill/>
                          <a:ln>
                            <a:noFill/>
                          </a:ln>
                        </pic:spPr>
                      </pic:pic>
                    </a:graphicData>
                  </a:graphic>
                </wp:inline>
              </w:drawing>
            </w:r>
          </w:p>
        </w:tc>
      </w:tr>
      <w:tr w:rsidR="00063A49" w:rsidRPr="00E16BCF" w14:paraId="15985BEE" w14:textId="77777777" w:rsidTr="00B329B9">
        <w:trPr>
          <w:trHeight w:val="66"/>
        </w:trPr>
        <w:tc>
          <w:tcPr>
            <w:tcW w:w="1971" w:type="dxa"/>
            <w:gridSpan w:val="2"/>
          </w:tcPr>
          <w:p w14:paraId="5024CAAF" w14:textId="0046C632" w:rsidR="00E62171" w:rsidRPr="00E16BCF" w:rsidRDefault="00E62171" w:rsidP="008855E5">
            <w:pPr>
              <w:spacing w:line="276" w:lineRule="auto"/>
              <w:rPr>
                <w:rFonts w:asciiTheme="minorHAnsi" w:hAnsiTheme="minorHAnsi" w:cstheme="minorHAnsi"/>
                <w:b/>
              </w:rPr>
            </w:pPr>
          </w:p>
        </w:tc>
        <w:tc>
          <w:tcPr>
            <w:tcW w:w="2249" w:type="dxa"/>
            <w:gridSpan w:val="3"/>
          </w:tcPr>
          <w:p w14:paraId="2E80896C" w14:textId="2B6296FA" w:rsidR="00063A49" w:rsidRPr="00E16BCF" w:rsidRDefault="00063A49" w:rsidP="00063A49">
            <w:pPr>
              <w:spacing w:line="276" w:lineRule="auto"/>
              <w:jc w:val="center"/>
              <w:rPr>
                <w:rFonts w:asciiTheme="minorHAnsi" w:hAnsiTheme="minorHAnsi" w:cstheme="minorHAnsi"/>
                <w:b/>
              </w:rPr>
            </w:pPr>
          </w:p>
        </w:tc>
        <w:tc>
          <w:tcPr>
            <w:tcW w:w="2253" w:type="dxa"/>
            <w:gridSpan w:val="3"/>
          </w:tcPr>
          <w:p w14:paraId="1424B2A7" w14:textId="2E7075C3" w:rsidR="008855E5" w:rsidRPr="00E16BCF" w:rsidRDefault="008855E5" w:rsidP="00063A49">
            <w:pPr>
              <w:spacing w:line="276" w:lineRule="auto"/>
              <w:jc w:val="center"/>
              <w:rPr>
                <w:rFonts w:asciiTheme="minorHAnsi" w:hAnsiTheme="minorHAnsi" w:cstheme="minorHAnsi"/>
                <w:b/>
              </w:rPr>
            </w:pPr>
          </w:p>
        </w:tc>
        <w:tc>
          <w:tcPr>
            <w:tcW w:w="2785" w:type="dxa"/>
            <w:gridSpan w:val="3"/>
          </w:tcPr>
          <w:p w14:paraId="2DB1B5CE" w14:textId="4574E355" w:rsidR="008855E5" w:rsidRPr="00E16BCF" w:rsidRDefault="008855E5" w:rsidP="00063A49">
            <w:pPr>
              <w:spacing w:line="276" w:lineRule="auto"/>
              <w:jc w:val="center"/>
              <w:rPr>
                <w:rFonts w:asciiTheme="minorHAnsi" w:hAnsiTheme="minorHAnsi" w:cstheme="minorHAnsi"/>
                <w:b/>
              </w:rPr>
            </w:pPr>
          </w:p>
        </w:tc>
      </w:tr>
      <w:tr w:rsidR="00063A49" w:rsidRPr="00E16BCF" w14:paraId="0241981E" w14:textId="77777777" w:rsidTr="00B329B9">
        <w:trPr>
          <w:trHeight w:val="66"/>
        </w:trPr>
        <w:tc>
          <w:tcPr>
            <w:tcW w:w="1971" w:type="dxa"/>
            <w:gridSpan w:val="2"/>
          </w:tcPr>
          <w:p w14:paraId="7616C0FF" w14:textId="77777777" w:rsidR="00063A49" w:rsidRPr="00E16BCF" w:rsidRDefault="00063A49" w:rsidP="00063A49">
            <w:pPr>
              <w:spacing w:line="276" w:lineRule="auto"/>
              <w:jc w:val="center"/>
              <w:rPr>
                <w:rFonts w:asciiTheme="minorHAnsi" w:hAnsiTheme="minorHAnsi" w:cstheme="minorHAnsi"/>
                <w:b/>
              </w:rPr>
            </w:pPr>
          </w:p>
          <w:p w14:paraId="7DD173F9" w14:textId="77777777" w:rsidR="00E62171" w:rsidRPr="00E16BCF" w:rsidRDefault="00E62171" w:rsidP="00063A49">
            <w:pPr>
              <w:spacing w:line="276" w:lineRule="auto"/>
              <w:jc w:val="center"/>
              <w:rPr>
                <w:rFonts w:asciiTheme="minorHAnsi" w:hAnsiTheme="minorHAnsi" w:cstheme="minorHAnsi"/>
                <w:b/>
              </w:rPr>
            </w:pPr>
          </w:p>
        </w:tc>
        <w:tc>
          <w:tcPr>
            <w:tcW w:w="2249" w:type="dxa"/>
            <w:gridSpan w:val="3"/>
          </w:tcPr>
          <w:p w14:paraId="675B1A34" w14:textId="77777777" w:rsidR="00063A49" w:rsidRPr="00E16BCF" w:rsidRDefault="00063A49" w:rsidP="00063A49">
            <w:pPr>
              <w:spacing w:line="276" w:lineRule="auto"/>
              <w:jc w:val="center"/>
              <w:rPr>
                <w:rFonts w:asciiTheme="minorHAnsi" w:hAnsiTheme="minorHAnsi" w:cstheme="minorHAnsi"/>
                <w:b/>
              </w:rPr>
            </w:pPr>
          </w:p>
        </w:tc>
        <w:tc>
          <w:tcPr>
            <w:tcW w:w="2253" w:type="dxa"/>
            <w:gridSpan w:val="3"/>
          </w:tcPr>
          <w:p w14:paraId="2D093BBF" w14:textId="77777777" w:rsidR="00063A49" w:rsidRPr="00E16BCF" w:rsidRDefault="00063A49" w:rsidP="00063A49">
            <w:pPr>
              <w:spacing w:line="276" w:lineRule="auto"/>
              <w:jc w:val="center"/>
              <w:rPr>
                <w:rFonts w:asciiTheme="minorHAnsi" w:hAnsiTheme="minorHAnsi" w:cstheme="minorHAnsi"/>
                <w:b/>
              </w:rPr>
            </w:pPr>
          </w:p>
        </w:tc>
        <w:tc>
          <w:tcPr>
            <w:tcW w:w="2785" w:type="dxa"/>
            <w:gridSpan w:val="3"/>
          </w:tcPr>
          <w:p w14:paraId="110B86DD" w14:textId="35684FFD" w:rsidR="00063A49" w:rsidRPr="00E16BCF" w:rsidRDefault="00063A49" w:rsidP="00063A49">
            <w:pPr>
              <w:spacing w:line="276" w:lineRule="auto"/>
              <w:jc w:val="center"/>
              <w:rPr>
                <w:rFonts w:asciiTheme="minorHAnsi" w:hAnsiTheme="minorHAnsi" w:cstheme="minorHAnsi"/>
                <w:b/>
              </w:rPr>
            </w:pPr>
          </w:p>
        </w:tc>
      </w:tr>
      <w:tr w:rsidR="00063A49" w:rsidRPr="00E16BCF" w14:paraId="17764273" w14:textId="77777777" w:rsidTr="00B329B9">
        <w:trPr>
          <w:trHeight w:val="66"/>
        </w:trPr>
        <w:tc>
          <w:tcPr>
            <w:tcW w:w="1971" w:type="dxa"/>
            <w:gridSpan w:val="2"/>
          </w:tcPr>
          <w:p w14:paraId="563B2EE3" w14:textId="77777777" w:rsidR="00063A49" w:rsidRPr="00E16BCF" w:rsidRDefault="00063A49" w:rsidP="00063A49">
            <w:pPr>
              <w:spacing w:line="276" w:lineRule="auto"/>
              <w:jc w:val="center"/>
              <w:rPr>
                <w:rFonts w:asciiTheme="minorHAnsi" w:hAnsiTheme="minorHAnsi" w:cstheme="minorHAnsi"/>
                <w:b/>
              </w:rPr>
            </w:pPr>
          </w:p>
          <w:p w14:paraId="068384D2" w14:textId="77777777" w:rsidR="00E62171" w:rsidRPr="00E16BCF" w:rsidRDefault="00E62171" w:rsidP="00063A49">
            <w:pPr>
              <w:spacing w:line="276" w:lineRule="auto"/>
              <w:jc w:val="center"/>
              <w:rPr>
                <w:rFonts w:asciiTheme="minorHAnsi" w:hAnsiTheme="minorHAnsi" w:cstheme="minorHAnsi"/>
                <w:b/>
              </w:rPr>
            </w:pPr>
          </w:p>
        </w:tc>
        <w:tc>
          <w:tcPr>
            <w:tcW w:w="2249" w:type="dxa"/>
            <w:gridSpan w:val="3"/>
          </w:tcPr>
          <w:p w14:paraId="7E8B2934" w14:textId="77777777" w:rsidR="00063A49" w:rsidRPr="00E16BCF" w:rsidRDefault="00063A49" w:rsidP="00063A49">
            <w:pPr>
              <w:spacing w:line="276" w:lineRule="auto"/>
              <w:jc w:val="center"/>
              <w:rPr>
                <w:rFonts w:asciiTheme="minorHAnsi" w:hAnsiTheme="minorHAnsi" w:cstheme="minorHAnsi"/>
                <w:b/>
              </w:rPr>
            </w:pPr>
          </w:p>
        </w:tc>
        <w:tc>
          <w:tcPr>
            <w:tcW w:w="2253" w:type="dxa"/>
            <w:gridSpan w:val="3"/>
          </w:tcPr>
          <w:p w14:paraId="3BB8A395" w14:textId="77777777" w:rsidR="00063A49" w:rsidRPr="00E16BCF" w:rsidRDefault="00063A49" w:rsidP="00063A49">
            <w:pPr>
              <w:spacing w:line="276" w:lineRule="auto"/>
              <w:jc w:val="center"/>
              <w:rPr>
                <w:rFonts w:asciiTheme="minorHAnsi" w:hAnsiTheme="minorHAnsi" w:cstheme="minorHAnsi"/>
                <w:b/>
              </w:rPr>
            </w:pPr>
          </w:p>
        </w:tc>
        <w:tc>
          <w:tcPr>
            <w:tcW w:w="2785" w:type="dxa"/>
            <w:gridSpan w:val="3"/>
          </w:tcPr>
          <w:p w14:paraId="2975637C" w14:textId="65659EA1" w:rsidR="00063A49" w:rsidRPr="00E16BCF" w:rsidRDefault="00063A49" w:rsidP="00063A49">
            <w:pPr>
              <w:spacing w:line="276" w:lineRule="auto"/>
              <w:jc w:val="center"/>
              <w:rPr>
                <w:rFonts w:asciiTheme="minorHAnsi" w:hAnsiTheme="minorHAnsi" w:cstheme="minorHAnsi"/>
                <w:b/>
              </w:rPr>
            </w:pPr>
          </w:p>
        </w:tc>
      </w:tr>
      <w:tr w:rsidR="00063A49" w:rsidRPr="00E16BCF" w14:paraId="172315C4" w14:textId="77777777" w:rsidTr="00161D50">
        <w:trPr>
          <w:trHeight w:val="693"/>
        </w:trPr>
        <w:tc>
          <w:tcPr>
            <w:tcW w:w="9258" w:type="dxa"/>
            <w:gridSpan w:val="11"/>
          </w:tcPr>
          <w:p w14:paraId="11B2E5B5" w14:textId="7DB8B594" w:rsidR="00063A49" w:rsidRPr="00E16BCF" w:rsidRDefault="008D3292" w:rsidP="00063A49">
            <w:pPr>
              <w:spacing w:line="276" w:lineRule="auto"/>
              <w:jc w:val="center"/>
              <w:rPr>
                <w:rFonts w:asciiTheme="minorHAnsi" w:hAnsiTheme="minorHAnsi" w:cstheme="minorHAnsi"/>
                <w:b/>
              </w:rPr>
            </w:pPr>
            <w:bookmarkStart w:id="3" w:name="_Hlk163824065"/>
            <w:r w:rsidRPr="00E16BCF">
              <w:rPr>
                <w:rFonts w:asciiTheme="minorHAnsi" w:hAnsiTheme="minorHAnsi" w:cstheme="minorHAnsi"/>
                <w:b/>
              </w:rPr>
              <w:t xml:space="preserve">DE: </w:t>
            </w:r>
            <w:r w:rsidR="00063A49" w:rsidRPr="00E16BCF">
              <w:rPr>
                <w:rFonts w:asciiTheme="minorHAnsi" w:hAnsiTheme="minorHAnsi" w:cstheme="minorHAnsi"/>
                <w:b/>
              </w:rPr>
              <w:t>ASISTENTES Y APROBACIÓN DECISIONES</w:t>
            </w:r>
            <w:bookmarkEnd w:id="3"/>
          </w:p>
        </w:tc>
      </w:tr>
      <w:tr w:rsidR="00C41250" w:rsidRPr="00E16BCF" w14:paraId="09FFF920" w14:textId="77777777" w:rsidTr="00B329B9">
        <w:trPr>
          <w:trHeight w:val="693"/>
        </w:trPr>
        <w:tc>
          <w:tcPr>
            <w:tcW w:w="1637" w:type="dxa"/>
          </w:tcPr>
          <w:p w14:paraId="3C085119" w14:textId="01D47454" w:rsidR="00063A49" w:rsidRPr="00E16BCF" w:rsidRDefault="00063A49" w:rsidP="00063A49">
            <w:pPr>
              <w:spacing w:line="276" w:lineRule="auto"/>
              <w:jc w:val="center"/>
              <w:rPr>
                <w:rFonts w:asciiTheme="minorHAnsi" w:hAnsiTheme="minorHAnsi" w:cstheme="minorHAnsi"/>
                <w:b/>
              </w:rPr>
            </w:pPr>
            <w:r w:rsidRPr="00E16BCF">
              <w:rPr>
                <w:rFonts w:asciiTheme="minorHAnsi" w:hAnsiTheme="minorHAnsi" w:cstheme="minorHAnsi"/>
                <w:b/>
              </w:rPr>
              <w:t>NOMBRE</w:t>
            </w:r>
          </w:p>
        </w:tc>
        <w:tc>
          <w:tcPr>
            <w:tcW w:w="1900" w:type="dxa"/>
            <w:gridSpan w:val="3"/>
          </w:tcPr>
          <w:p w14:paraId="261C0852" w14:textId="3517FEE4" w:rsidR="00063A49" w:rsidRPr="00E16BCF" w:rsidRDefault="00063A49" w:rsidP="00063A49">
            <w:pPr>
              <w:spacing w:line="276" w:lineRule="auto"/>
              <w:jc w:val="center"/>
              <w:rPr>
                <w:rFonts w:asciiTheme="minorHAnsi" w:hAnsiTheme="minorHAnsi" w:cstheme="minorHAnsi"/>
                <w:b/>
              </w:rPr>
            </w:pPr>
            <w:r w:rsidRPr="00E16BCF">
              <w:rPr>
                <w:rFonts w:asciiTheme="minorHAnsi" w:hAnsiTheme="minorHAnsi" w:cstheme="minorHAnsi"/>
                <w:b/>
              </w:rPr>
              <w:t>DEPENDENCIA/ EMPRESA</w:t>
            </w:r>
          </w:p>
        </w:tc>
        <w:tc>
          <w:tcPr>
            <w:tcW w:w="1336" w:type="dxa"/>
            <w:gridSpan w:val="2"/>
          </w:tcPr>
          <w:p w14:paraId="31D4F045" w14:textId="77777777" w:rsidR="00063A49" w:rsidRPr="00E16BCF" w:rsidRDefault="00063A49" w:rsidP="00063A49">
            <w:pPr>
              <w:spacing w:line="276" w:lineRule="auto"/>
              <w:jc w:val="center"/>
              <w:rPr>
                <w:rFonts w:asciiTheme="minorHAnsi" w:hAnsiTheme="minorHAnsi" w:cstheme="minorHAnsi"/>
                <w:b/>
              </w:rPr>
            </w:pPr>
            <w:r w:rsidRPr="00E16BCF">
              <w:rPr>
                <w:rFonts w:asciiTheme="minorHAnsi" w:hAnsiTheme="minorHAnsi" w:cstheme="minorHAnsi"/>
                <w:b/>
              </w:rPr>
              <w:t>APRUEBA</w:t>
            </w:r>
            <w:r w:rsidR="007F6726" w:rsidRPr="00E16BCF">
              <w:rPr>
                <w:rFonts w:asciiTheme="minorHAnsi" w:hAnsiTheme="minorHAnsi" w:cstheme="minorHAnsi"/>
                <w:b/>
              </w:rPr>
              <w:t xml:space="preserve"> </w:t>
            </w:r>
          </w:p>
          <w:p w14:paraId="7975C787" w14:textId="2F667BD1" w:rsidR="007F6726" w:rsidRPr="00E16BCF" w:rsidRDefault="007F6726" w:rsidP="00063A49">
            <w:pPr>
              <w:spacing w:line="276" w:lineRule="auto"/>
              <w:jc w:val="center"/>
              <w:rPr>
                <w:rFonts w:asciiTheme="minorHAnsi" w:hAnsiTheme="minorHAnsi" w:cstheme="minorHAnsi"/>
                <w:b/>
              </w:rPr>
            </w:pPr>
            <w:r w:rsidRPr="00E16BCF">
              <w:rPr>
                <w:rFonts w:asciiTheme="minorHAnsi" w:hAnsiTheme="minorHAnsi" w:cstheme="minorHAnsi"/>
                <w:b/>
              </w:rPr>
              <w:t>(SI/NO)</w:t>
            </w:r>
          </w:p>
        </w:tc>
        <w:tc>
          <w:tcPr>
            <w:tcW w:w="1857" w:type="dxa"/>
            <w:gridSpan w:val="3"/>
          </w:tcPr>
          <w:p w14:paraId="007AA7C0" w14:textId="1567E25E" w:rsidR="00063A49" w:rsidRPr="00E16BCF" w:rsidRDefault="00063A49" w:rsidP="00063A49">
            <w:pPr>
              <w:spacing w:line="276" w:lineRule="auto"/>
              <w:jc w:val="center"/>
              <w:rPr>
                <w:rFonts w:asciiTheme="minorHAnsi" w:hAnsiTheme="minorHAnsi" w:cstheme="minorHAnsi"/>
                <w:b/>
              </w:rPr>
            </w:pPr>
            <w:r w:rsidRPr="00E16BCF">
              <w:rPr>
                <w:rFonts w:asciiTheme="minorHAnsi" w:hAnsiTheme="minorHAnsi" w:cstheme="minorHAnsi"/>
                <w:b/>
              </w:rPr>
              <w:t>OBSERVACIÓN</w:t>
            </w:r>
          </w:p>
        </w:tc>
        <w:tc>
          <w:tcPr>
            <w:tcW w:w="2528" w:type="dxa"/>
            <w:gridSpan w:val="2"/>
          </w:tcPr>
          <w:p w14:paraId="7D8FA027" w14:textId="0B49DD7A" w:rsidR="00063A49" w:rsidRPr="00E16BCF" w:rsidRDefault="009E66B0" w:rsidP="00063A49">
            <w:pPr>
              <w:spacing w:line="276" w:lineRule="auto"/>
              <w:jc w:val="center"/>
              <w:rPr>
                <w:rFonts w:asciiTheme="minorHAnsi" w:hAnsiTheme="minorHAnsi" w:cstheme="minorHAnsi"/>
                <w:b/>
              </w:rPr>
            </w:pPr>
            <w:r w:rsidRPr="00E16BCF">
              <w:rPr>
                <w:rFonts w:asciiTheme="minorHAnsi" w:hAnsiTheme="minorHAnsi" w:cstheme="minorHAnsi"/>
                <w:b/>
              </w:rPr>
              <w:t>FIRMA O PARTICIPACIÓN VIRTUAL</w:t>
            </w:r>
          </w:p>
        </w:tc>
      </w:tr>
      <w:tr w:rsidR="00C41250" w:rsidRPr="00E16BCF" w14:paraId="24006BFF" w14:textId="77777777" w:rsidTr="00B329B9">
        <w:trPr>
          <w:trHeight w:val="693"/>
        </w:trPr>
        <w:tc>
          <w:tcPr>
            <w:tcW w:w="1637" w:type="dxa"/>
          </w:tcPr>
          <w:p w14:paraId="5E19F333" w14:textId="216799CB" w:rsidR="008855E5" w:rsidRPr="00E16BCF" w:rsidRDefault="008855E5" w:rsidP="008855E5">
            <w:pPr>
              <w:spacing w:line="276" w:lineRule="auto"/>
              <w:jc w:val="center"/>
              <w:rPr>
                <w:rFonts w:asciiTheme="minorHAnsi" w:hAnsiTheme="minorHAnsi" w:cstheme="minorHAnsi"/>
                <w:b/>
              </w:rPr>
            </w:pPr>
            <w:r w:rsidRPr="00E16BCF">
              <w:rPr>
                <w:rFonts w:ascii="Calibri" w:hAnsi="Calibri" w:cs="Calibri"/>
                <w:b/>
                <w:bCs/>
                <w:color w:val="000000"/>
              </w:rPr>
              <w:t>Luis Mauricio Rojas Serna</w:t>
            </w:r>
          </w:p>
        </w:tc>
        <w:tc>
          <w:tcPr>
            <w:tcW w:w="1900" w:type="dxa"/>
            <w:gridSpan w:val="3"/>
          </w:tcPr>
          <w:p w14:paraId="2493C944" w14:textId="1E83CADA" w:rsidR="008855E5" w:rsidRPr="00E16BCF" w:rsidRDefault="008855E5" w:rsidP="008855E5">
            <w:pPr>
              <w:spacing w:line="276" w:lineRule="auto"/>
              <w:jc w:val="center"/>
              <w:rPr>
                <w:rFonts w:asciiTheme="minorHAnsi" w:hAnsiTheme="minorHAnsi" w:cstheme="minorHAnsi"/>
                <w:b/>
              </w:rPr>
            </w:pPr>
            <w:r w:rsidRPr="00E16BCF">
              <w:rPr>
                <w:rFonts w:ascii="Calibri" w:hAnsi="Calibri" w:cs="Calibri"/>
                <w:b/>
                <w:bCs/>
                <w:color w:val="000000"/>
              </w:rPr>
              <w:t>Tecnoparque </w:t>
            </w:r>
          </w:p>
        </w:tc>
        <w:tc>
          <w:tcPr>
            <w:tcW w:w="1336" w:type="dxa"/>
            <w:gridSpan w:val="2"/>
          </w:tcPr>
          <w:p w14:paraId="0F6A1EB7" w14:textId="4109D953" w:rsidR="008855E5" w:rsidRPr="00E16BCF" w:rsidRDefault="008855E5" w:rsidP="008855E5">
            <w:pPr>
              <w:spacing w:line="276" w:lineRule="auto"/>
              <w:jc w:val="center"/>
              <w:rPr>
                <w:rFonts w:asciiTheme="minorHAnsi" w:hAnsiTheme="minorHAnsi" w:cstheme="minorHAnsi"/>
                <w:b/>
              </w:rPr>
            </w:pPr>
            <w:r w:rsidRPr="00E16BCF">
              <w:rPr>
                <w:rFonts w:ascii="Calibri" w:hAnsi="Calibri" w:cs="Calibri"/>
                <w:b/>
                <w:bCs/>
                <w:color w:val="000000"/>
              </w:rPr>
              <w:t>Si </w:t>
            </w:r>
          </w:p>
        </w:tc>
        <w:tc>
          <w:tcPr>
            <w:tcW w:w="1857" w:type="dxa"/>
            <w:gridSpan w:val="3"/>
          </w:tcPr>
          <w:p w14:paraId="3D3677A8" w14:textId="77777777" w:rsidR="008855E5" w:rsidRPr="00E16BCF" w:rsidRDefault="008855E5" w:rsidP="008855E5">
            <w:pPr>
              <w:spacing w:line="276" w:lineRule="auto"/>
              <w:jc w:val="center"/>
              <w:rPr>
                <w:rFonts w:asciiTheme="minorHAnsi" w:hAnsiTheme="minorHAnsi" w:cstheme="minorHAnsi"/>
                <w:b/>
              </w:rPr>
            </w:pPr>
          </w:p>
        </w:tc>
        <w:tc>
          <w:tcPr>
            <w:tcW w:w="2528" w:type="dxa"/>
            <w:gridSpan w:val="2"/>
          </w:tcPr>
          <w:p w14:paraId="549CF218" w14:textId="4174DED9" w:rsidR="008855E5" w:rsidRPr="00E16BCF" w:rsidRDefault="008855E5" w:rsidP="008855E5">
            <w:pPr>
              <w:spacing w:line="276" w:lineRule="auto"/>
              <w:jc w:val="center"/>
              <w:rPr>
                <w:rFonts w:asciiTheme="minorHAnsi" w:hAnsiTheme="minorHAnsi" w:cstheme="minorHAnsi"/>
                <w:b/>
              </w:rPr>
            </w:pPr>
            <w:r w:rsidRPr="00E16BCF">
              <w:rPr>
                <w:rFonts w:ascii="Calibri" w:hAnsi="Calibri" w:cs="Calibri"/>
                <w:b/>
                <w:bCs/>
                <w:noProof/>
                <w:color w:val="000000"/>
                <w:bdr w:val="none" w:sz="0" w:space="0" w:color="auto" w:frame="1"/>
              </w:rPr>
              <w:drawing>
                <wp:inline distT="0" distB="0" distL="0" distR="0" wp14:anchorId="3B9605DF" wp14:editId="056C0A17">
                  <wp:extent cx="1341120" cy="335280"/>
                  <wp:effectExtent l="0" t="0" r="0" b="7620"/>
                  <wp:docPr id="32960963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41120" cy="335280"/>
                          </a:xfrm>
                          <a:prstGeom prst="rect">
                            <a:avLst/>
                          </a:prstGeom>
                          <a:noFill/>
                          <a:ln>
                            <a:noFill/>
                          </a:ln>
                        </pic:spPr>
                      </pic:pic>
                    </a:graphicData>
                  </a:graphic>
                </wp:inline>
              </w:drawing>
            </w:r>
          </w:p>
        </w:tc>
      </w:tr>
      <w:tr w:rsidR="00C41250" w:rsidRPr="00E16BCF" w14:paraId="239523AB" w14:textId="77777777" w:rsidTr="00B329B9">
        <w:trPr>
          <w:trHeight w:val="693"/>
        </w:trPr>
        <w:tc>
          <w:tcPr>
            <w:tcW w:w="1637" w:type="dxa"/>
          </w:tcPr>
          <w:p w14:paraId="1FBD4597" w14:textId="121D73BD" w:rsidR="008855E5" w:rsidRPr="00E16BCF" w:rsidRDefault="0043152D" w:rsidP="008855E5">
            <w:pPr>
              <w:spacing w:line="276" w:lineRule="auto"/>
              <w:jc w:val="center"/>
              <w:rPr>
                <w:rFonts w:asciiTheme="minorHAnsi" w:hAnsiTheme="minorHAnsi" w:cstheme="minorHAnsi"/>
                <w:b/>
              </w:rPr>
            </w:pPr>
            <w:r w:rsidRPr="00E16BCF">
              <w:rPr>
                <w:rFonts w:ascii="Calibri" w:hAnsi="Calibri" w:cs="Calibri"/>
                <w:b/>
                <w:bCs/>
                <w:color w:val="000000"/>
              </w:rPr>
              <w:t>Lily Jhohana Gil Vásquez</w:t>
            </w:r>
          </w:p>
        </w:tc>
        <w:tc>
          <w:tcPr>
            <w:tcW w:w="1900" w:type="dxa"/>
            <w:gridSpan w:val="3"/>
          </w:tcPr>
          <w:p w14:paraId="3B23646F" w14:textId="43F312D3" w:rsidR="008855E5" w:rsidRPr="00E16BCF" w:rsidRDefault="008855E5" w:rsidP="008855E5">
            <w:pPr>
              <w:spacing w:line="276" w:lineRule="auto"/>
              <w:jc w:val="center"/>
              <w:rPr>
                <w:rFonts w:asciiTheme="minorHAnsi" w:hAnsiTheme="minorHAnsi" w:cstheme="minorHAnsi"/>
                <w:b/>
              </w:rPr>
            </w:pPr>
            <w:r w:rsidRPr="00E16BCF">
              <w:rPr>
                <w:rFonts w:ascii="Calibri" w:hAnsi="Calibri" w:cs="Calibri"/>
                <w:b/>
                <w:bCs/>
                <w:color w:val="000000"/>
              </w:rPr>
              <w:t>Tecnoparque</w:t>
            </w:r>
          </w:p>
        </w:tc>
        <w:tc>
          <w:tcPr>
            <w:tcW w:w="1336" w:type="dxa"/>
            <w:gridSpan w:val="2"/>
          </w:tcPr>
          <w:p w14:paraId="57D0C11A" w14:textId="5F260F87" w:rsidR="008855E5" w:rsidRPr="00E16BCF" w:rsidRDefault="008855E5" w:rsidP="008855E5">
            <w:pPr>
              <w:spacing w:line="276" w:lineRule="auto"/>
              <w:jc w:val="center"/>
              <w:rPr>
                <w:rFonts w:asciiTheme="minorHAnsi" w:hAnsiTheme="minorHAnsi" w:cstheme="minorHAnsi"/>
                <w:b/>
              </w:rPr>
            </w:pPr>
            <w:r w:rsidRPr="00E16BCF">
              <w:rPr>
                <w:rFonts w:ascii="Calibri" w:hAnsi="Calibri" w:cs="Calibri"/>
                <w:b/>
                <w:bCs/>
                <w:color w:val="000000"/>
              </w:rPr>
              <w:t>SI</w:t>
            </w:r>
          </w:p>
        </w:tc>
        <w:tc>
          <w:tcPr>
            <w:tcW w:w="1857" w:type="dxa"/>
            <w:gridSpan w:val="3"/>
          </w:tcPr>
          <w:p w14:paraId="7E8CE6EC" w14:textId="77777777" w:rsidR="008855E5" w:rsidRPr="00E16BCF" w:rsidRDefault="008855E5" w:rsidP="008855E5">
            <w:pPr>
              <w:spacing w:line="276" w:lineRule="auto"/>
              <w:jc w:val="center"/>
              <w:rPr>
                <w:rFonts w:asciiTheme="minorHAnsi" w:hAnsiTheme="minorHAnsi" w:cstheme="minorHAnsi"/>
                <w:b/>
              </w:rPr>
            </w:pPr>
          </w:p>
        </w:tc>
        <w:tc>
          <w:tcPr>
            <w:tcW w:w="2528" w:type="dxa"/>
            <w:gridSpan w:val="2"/>
          </w:tcPr>
          <w:p w14:paraId="7E83DBD3" w14:textId="492AA79B" w:rsidR="008855E5" w:rsidRPr="00E16BCF" w:rsidRDefault="00D960F0" w:rsidP="008855E5">
            <w:pPr>
              <w:spacing w:line="276" w:lineRule="auto"/>
              <w:jc w:val="center"/>
              <w:rPr>
                <w:rFonts w:asciiTheme="minorHAnsi" w:hAnsiTheme="minorHAnsi" w:cstheme="minorHAnsi"/>
                <w:b/>
              </w:rPr>
            </w:pPr>
            <w:r w:rsidRPr="00E16BCF">
              <w:rPr>
                <w:rFonts w:asciiTheme="minorHAnsi" w:hAnsiTheme="minorHAnsi" w:cstheme="minorHAnsi"/>
                <w:b/>
                <w:noProof/>
              </w:rPr>
              <w:drawing>
                <wp:inline distT="0" distB="0" distL="0" distR="0" wp14:anchorId="046CBCE7" wp14:editId="57AD54B2">
                  <wp:extent cx="1248486" cy="264278"/>
                  <wp:effectExtent l="0" t="0" r="8890" b="2540"/>
                  <wp:docPr id="6049264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92648" name="Imagen 60492648"/>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70175" cy="268869"/>
                          </a:xfrm>
                          <a:prstGeom prst="rect">
                            <a:avLst/>
                          </a:prstGeom>
                        </pic:spPr>
                      </pic:pic>
                    </a:graphicData>
                  </a:graphic>
                </wp:inline>
              </w:drawing>
            </w:r>
          </w:p>
        </w:tc>
      </w:tr>
      <w:tr w:rsidR="00C41250" w:rsidRPr="00E16BCF" w14:paraId="748416BD" w14:textId="77777777" w:rsidTr="00B329B9">
        <w:trPr>
          <w:trHeight w:val="693"/>
        </w:trPr>
        <w:tc>
          <w:tcPr>
            <w:tcW w:w="1637" w:type="dxa"/>
          </w:tcPr>
          <w:p w14:paraId="40AAB69B" w14:textId="154A7BF8" w:rsidR="00B329B9" w:rsidRPr="00E16BCF" w:rsidRDefault="00B329B9" w:rsidP="00B329B9">
            <w:pPr>
              <w:spacing w:line="276" w:lineRule="auto"/>
              <w:jc w:val="center"/>
              <w:rPr>
                <w:rFonts w:asciiTheme="minorHAnsi" w:hAnsiTheme="minorHAnsi" w:cstheme="minorHAnsi"/>
                <w:b/>
              </w:rPr>
            </w:pPr>
            <w:r w:rsidRPr="00E16BCF">
              <w:rPr>
                <w:rFonts w:ascii="Calibri" w:hAnsi="Calibri" w:cs="Calibri"/>
                <w:b/>
                <w:bCs/>
                <w:color w:val="000000"/>
              </w:rPr>
              <w:lastRenderedPageBreak/>
              <w:t>María Berenice Ocampo Gómez</w:t>
            </w:r>
          </w:p>
        </w:tc>
        <w:tc>
          <w:tcPr>
            <w:tcW w:w="1900" w:type="dxa"/>
            <w:gridSpan w:val="3"/>
          </w:tcPr>
          <w:p w14:paraId="702C3FEF" w14:textId="65828B85" w:rsidR="00B329B9" w:rsidRPr="00E16BCF" w:rsidRDefault="00B329B9" w:rsidP="00B329B9">
            <w:pPr>
              <w:spacing w:line="276" w:lineRule="auto"/>
              <w:jc w:val="center"/>
              <w:rPr>
                <w:rFonts w:asciiTheme="minorHAnsi" w:hAnsiTheme="minorHAnsi" w:cstheme="minorHAnsi"/>
                <w:b/>
              </w:rPr>
            </w:pPr>
            <w:r w:rsidRPr="00E16BCF">
              <w:rPr>
                <w:rFonts w:ascii="Calibri" w:hAnsi="Calibri" w:cs="Calibri"/>
                <w:b/>
                <w:bCs/>
                <w:color w:val="000000"/>
              </w:rPr>
              <w:t>Tecnoparque</w:t>
            </w:r>
          </w:p>
        </w:tc>
        <w:tc>
          <w:tcPr>
            <w:tcW w:w="1336" w:type="dxa"/>
            <w:gridSpan w:val="2"/>
          </w:tcPr>
          <w:p w14:paraId="4326AA8B" w14:textId="5C2F5085" w:rsidR="00B329B9" w:rsidRPr="00E16BCF" w:rsidRDefault="00B329B9" w:rsidP="00B329B9">
            <w:pPr>
              <w:spacing w:line="276" w:lineRule="auto"/>
              <w:jc w:val="center"/>
              <w:rPr>
                <w:rFonts w:asciiTheme="minorHAnsi" w:hAnsiTheme="minorHAnsi" w:cstheme="minorHAnsi"/>
                <w:b/>
              </w:rPr>
            </w:pPr>
            <w:r w:rsidRPr="00E16BCF">
              <w:rPr>
                <w:rFonts w:ascii="Calibri" w:hAnsi="Calibri" w:cs="Calibri"/>
                <w:b/>
                <w:bCs/>
                <w:color w:val="000000"/>
              </w:rPr>
              <w:t>SI</w:t>
            </w:r>
          </w:p>
        </w:tc>
        <w:tc>
          <w:tcPr>
            <w:tcW w:w="1857" w:type="dxa"/>
            <w:gridSpan w:val="3"/>
          </w:tcPr>
          <w:p w14:paraId="2A3368B0" w14:textId="77777777" w:rsidR="00B329B9" w:rsidRPr="00E16BCF" w:rsidRDefault="00B329B9" w:rsidP="00B329B9">
            <w:pPr>
              <w:spacing w:line="276" w:lineRule="auto"/>
              <w:jc w:val="center"/>
              <w:rPr>
                <w:rFonts w:asciiTheme="minorHAnsi" w:hAnsiTheme="minorHAnsi" w:cstheme="minorHAnsi"/>
                <w:b/>
              </w:rPr>
            </w:pPr>
          </w:p>
        </w:tc>
        <w:tc>
          <w:tcPr>
            <w:tcW w:w="2528" w:type="dxa"/>
            <w:gridSpan w:val="2"/>
          </w:tcPr>
          <w:p w14:paraId="6C9D95AE" w14:textId="1E30EB0A" w:rsidR="00B329B9" w:rsidRPr="00E16BCF" w:rsidRDefault="00B329B9" w:rsidP="00B329B9">
            <w:pPr>
              <w:spacing w:line="276" w:lineRule="auto"/>
              <w:jc w:val="center"/>
              <w:rPr>
                <w:rFonts w:asciiTheme="minorHAnsi" w:hAnsiTheme="minorHAnsi" w:cstheme="minorHAnsi"/>
                <w:b/>
              </w:rPr>
            </w:pPr>
            <w:r w:rsidRPr="00E16BCF">
              <w:rPr>
                <w:rFonts w:ascii="Calibri" w:hAnsi="Calibri" w:cs="Calibri"/>
                <w:b/>
                <w:bCs/>
                <w:noProof/>
                <w:color w:val="000000"/>
                <w:bdr w:val="none" w:sz="0" w:space="0" w:color="auto" w:frame="1"/>
              </w:rPr>
              <w:drawing>
                <wp:inline distT="0" distB="0" distL="0" distR="0" wp14:anchorId="55B5A79D" wp14:editId="3682EC3B">
                  <wp:extent cx="1348740" cy="662940"/>
                  <wp:effectExtent l="0" t="0" r="3810" b="3810"/>
                  <wp:docPr id="1546580874"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48740" cy="662940"/>
                          </a:xfrm>
                          <a:prstGeom prst="rect">
                            <a:avLst/>
                          </a:prstGeom>
                          <a:noFill/>
                          <a:ln>
                            <a:noFill/>
                          </a:ln>
                        </pic:spPr>
                      </pic:pic>
                    </a:graphicData>
                  </a:graphic>
                </wp:inline>
              </w:drawing>
            </w:r>
          </w:p>
        </w:tc>
      </w:tr>
      <w:tr w:rsidR="00C41250" w:rsidRPr="00E16BCF" w14:paraId="6350B07A" w14:textId="77777777" w:rsidTr="00B329B9">
        <w:trPr>
          <w:trHeight w:val="693"/>
        </w:trPr>
        <w:tc>
          <w:tcPr>
            <w:tcW w:w="1637" w:type="dxa"/>
          </w:tcPr>
          <w:p w14:paraId="07C8D44F" w14:textId="66045BC0" w:rsidR="00B329B9" w:rsidRPr="00E16BCF" w:rsidRDefault="00B329B9" w:rsidP="00B329B9">
            <w:pPr>
              <w:spacing w:line="276" w:lineRule="auto"/>
              <w:jc w:val="center"/>
              <w:rPr>
                <w:rFonts w:asciiTheme="minorHAnsi" w:hAnsiTheme="minorHAnsi" w:cstheme="minorHAnsi"/>
                <w:b/>
              </w:rPr>
            </w:pPr>
          </w:p>
        </w:tc>
        <w:tc>
          <w:tcPr>
            <w:tcW w:w="1900" w:type="dxa"/>
            <w:gridSpan w:val="3"/>
          </w:tcPr>
          <w:p w14:paraId="3E8599A4" w14:textId="6BA9A3F8" w:rsidR="00B329B9" w:rsidRPr="00E16BCF" w:rsidRDefault="00B329B9" w:rsidP="00B329B9">
            <w:pPr>
              <w:spacing w:line="276" w:lineRule="auto"/>
              <w:jc w:val="center"/>
              <w:rPr>
                <w:rFonts w:asciiTheme="minorHAnsi" w:hAnsiTheme="minorHAnsi" w:cstheme="minorHAnsi"/>
                <w:b/>
              </w:rPr>
            </w:pPr>
          </w:p>
        </w:tc>
        <w:tc>
          <w:tcPr>
            <w:tcW w:w="1336" w:type="dxa"/>
            <w:gridSpan w:val="2"/>
          </w:tcPr>
          <w:p w14:paraId="137448FC" w14:textId="51DECEA0" w:rsidR="00B329B9" w:rsidRPr="00E16BCF" w:rsidRDefault="00B329B9" w:rsidP="00B329B9">
            <w:pPr>
              <w:spacing w:line="276" w:lineRule="auto"/>
              <w:jc w:val="center"/>
              <w:rPr>
                <w:rFonts w:asciiTheme="minorHAnsi" w:hAnsiTheme="minorHAnsi" w:cstheme="minorHAnsi"/>
                <w:b/>
              </w:rPr>
            </w:pPr>
          </w:p>
        </w:tc>
        <w:tc>
          <w:tcPr>
            <w:tcW w:w="1857" w:type="dxa"/>
            <w:gridSpan w:val="3"/>
          </w:tcPr>
          <w:p w14:paraId="75E0252C" w14:textId="77777777" w:rsidR="00B329B9" w:rsidRPr="00E16BCF" w:rsidRDefault="00B329B9" w:rsidP="00B329B9">
            <w:pPr>
              <w:spacing w:line="276" w:lineRule="auto"/>
              <w:jc w:val="center"/>
              <w:rPr>
                <w:rFonts w:asciiTheme="minorHAnsi" w:hAnsiTheme="minorHAnsi" w:cstheme="minorHAnsi"/>
                <w:b/>
              </w:rPr>
            </w:pPr>
          </w:p>
        </w:tc>
        <w:tc>
          <w:tcPr>
            <w:tcW w:w="2528" w:type="dxa"/>
            <w:gridSpan w:val="2"/>
          </w:tcPr>
          <w:p w14:paraId="2663F23C" w14:textId="64994610" w:rsidR="00B329B9" w:rsidRPr="00E16BCF" w:rsidRDefault="00B329B9" w:rsidP="00B329B9">
            <w:pPr>
              <w:spacing w:line="276" w:lineRule="auto"/>
              <w:jc w:val="center"/>
              <w:rPr>
                <w:rFonts w:asciiTheme="minorHAnsi" w:hAnsiTheme="minorHAnsi" w:cstheme="minorHAnsi"/>
                <w:b/>
              </w:rPr>
            </w:pPr>
          </w:p>
        </w:tc>
      </w:tr>
      <w:tr w:rsidR="00C41250" w:rsidRPr="00E16BCF" w14:paraId="042828C2" w14:textId="77777777" w:rsidTr="00B329B9">
        <w:trPr>
          <w:trHeight w:val="693"/>
        </w:trPr>
        <w:tc>
          <w:tcPr>
            <w:tcW w:w="1637" w:type="dxa"/>
          </w:tcPr>
          <w:p w14:paraId="2599E4F9" w14:textId="7C21BCF8" w:rsidR="00B329B9" w:rsidRPr="00E16BCF" w:rsidRDefault="00B329B9" w:rsidP="00B329B9">
            <w:pPr>
              <w:spacing w:line="276" w:lineRule="auto"/>
              <w:jc w:val="center"/>
              <w:rPr>
                <w:rFonts w:asciiTheme="minorHAnsi" w:hAnsiTheme="minorHAnsi" w:cstheme="minorHAnsi"/>
                <w:b/>
              </w:rPr>
            </w:pPr>
          </w:p>
        </w:tc>
        <w:tc>
          <w:tcPr>
            <w:tcW w:w="1900" w:type="dxa"/>
            <w:gridSpan w:val="3"/>
          </w:tcPr>
          <w:p w14:paraId="1BF1F1B6" w14:textId="5E765181" w:rsidR="00B329B9" w:rsidRPr="00E16BCF" w:rsidRDefault="00B329B9" w:rsidP="00B329B9">
            <w:pPr>
              <w:spacing w:line="276" w:lineRule="auto"/>
              <w:jc w:val="center"/>
              <w:rPr>
                <w:rFonts w:asciiTheme="minorHAnsi" w:hAnsiTheme="minorHAnsi" w:cstheme="minorHAnsi"/>
                <w:b/>
              </w:rPr>
            </w:pPr>
          </w:p>
        </w:tc>
        <w:tc>
          <w:tcPr>
            <w:tcW w:w="1336" w:type="dxa"/>
            <w:gridSpan w:val="2"/>
          </w:tcPr>
          <w:p w14:paraId="2BD29102" w14:textId="5040BBED" w:rsidR="00B329B9" w:rsidRPr="00E16BCF" w:rsidRDefault="00B329B9" w:rsidP="00B329B9">
            <w:pPr>
              <w:spacing w:line="276" w:lineRule="auto"/>
              <w:jc w:val="center"/>
              <w:rPr>
                <w:rFonts w:asciiTheme="minorHAnsi" w:hAnsiTheme="minorHAnsi" w:cstheme="minorHAnsi"/>
                <w:b/>
              </w:rPr>
            </w:pPr>
          </w:p>
        </w:tc>
        <w:tc>
          <w:tcPr>
            <w:tcW w:w="1857" w:type="dxa"/>
            <w:gridSpan w:val="3"/>
          </w:tcPr>
          <w:p w14:paraId="4811D4EA" w14:textId="77777777" w:rsidR="00B329B9" w:rsidRPr="00E16BCF" w:rsidRDefault="00B329B9" w:rsidP="00B329B9">
            <w:pPr>
              <w:spacing w:line="276" w:lineRule="auto"/>
              <w:jc w:val="center"/>
              <w:rPr>
                <w:rFonts w:asciiTheme="minorHAnsi" w:hAnsiTheme="minorHAnsi" w:cstheme="minorHAnsi"/>
                <w:b/>
              </w:rPr>
            </w:pPr>
          </w:p>
        </w:tc>
        <w:tc>
          <w:tcPr>
            <w:tcW w:w="2528" w:type="dxa"/>
            <w:gridSpan w:val="2"/>
          </w:tcPr>
          <w:p w14:paraId="6F21F104" w14:textId="77777777" w:rsidR="00B329B9" w:rsidRPr="00E16BCF" w:rsidRDefault="00B329B9" w:rsidP="00B329B9">
            <w:pPr>
              <w:spacing w:line="276" w:lineRule="auto"/>
              <w:jc w:val="center"/>
              <w:rPr>
                <w:rFonts w:asciiTheme="minorHAnsi" w:hAnsiTheme="minorHAnsi" w:cstheme="minorHAnsi"/>
                <w:b/>
              </w:rPr>
            </w:pPr>
          </w:p>
        </w:tc>
      </w:tr>
      <w:tr w:rsidR="00B329B9" w:rsidRPr="00E16BCF" w14:paraId="768DA545" w14:textId="77777777" w:rsidTr="00323310">
        <w:trPr>
          <w:trHeight w:val="693"/>
        </w:trPr>
        <w:tc>
          <w:tcPr>
            <w:tcW w:w="9258" w:type="dxa"/>
            <w:gridSpan w:val="11"/>
          </w:tcPr>
          <w:p w14:paraId="601351A5" w14:textId="77777777" w:rsidR="00B329B9" w:rsidRPr="00E16BCF" w:rsidRDefault="00B329B9" w:rsidP="00B329B9">
            <w:pPr>
              <w:spacing w:line="276" w:lineRule="auto"/>
              <w:jc w:val="center"/>
              <w:rPr>
                <w:rFonts w:asciiTheme="minorHAnsi" w:hAnsiTheme="minorHAnsi" w:cstheme="minorHAnsi"/>
                <w:b/>
              </w:rPr>
            </w:pPr>
          </w:p>
          <w:p w14:paraId="603016E2" w14:textId="77777777" w:rsidR="00B329B9" w:rsidRPr="00E16BCF" w:rsidRDefault="00B329B9" w:rsidP="00B329B9">
            <w:pPr>
              <w:jc w:val="both"/>
              <w:rPr>
                <w:rFonts w:ascii="Calibri" w:hAnsi="Calibri" w:cs="Calibri"/>
                <w:bCs/>
                <w:sz w:val="18"/>
                <w:szCs w:val="18"/>
              </w:rPr>
            </w:pPr>
            <w:r w:rsidRPr="00E16BCF">
              <w:rPr>
                <w:rFonts w:ascii="Calibri" w:hAnsi="Calibri" w:cs="Calibri"/>
                <w:bCs/>
                <w:sz w:val="18"/>
                <w:szCs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341DCEA7" w14:textId="77777777" w:rsidR="00B329B9" w:rsidRPr="00E16BCF" w:rsidRDefault="00B329B9" w:rsidP="00B329B9">
            <w:pPr>
              <w:jc w:val="center"/>
              <w:rPr>
                <w:rFonts w:asciiTheme="minorHAnsi" w:hAnsiTheme="minorHAnsi" w:cstheme="minorHAnsi"/>
              </w:rPr>
            </w:pPr>
          </w:p>
        </w:tc>
      </w:tr>
      <w:tr w:rsidR="00B329B9" w:rsidRPr="00E16BCF" w14:paraId="0393263D" w14:textId="77777777" w:rsidTr="008D4A63">
        <w:trPr>
          <w:trHeight w:val="693"/>
        </w:trPr>
        <w:tc>
          <w:tcPr>
            <w:tcW w:w="9258" w:type="dxa"/>
            <w:gridSpan w:val="11"/>
          </w:tcPr>
          <w:p w14:paraId="232C4DDA" w14:textId="49AF20EB" w:rsidR="00B329B9" w:rsidRPr="00E16BCF" w:rsidRDefault="00B329B9" w:rsidP="00B329B9">
            <w:pPr>
              <w:spacing w:line="276" w:lineRule="auto"/>
              <w:jc w:val="center"/>
              <w:rPr>
                <w:rFonts w:asciiTheme="minorHAnsi" w:hAnsiTheme="minorHAnsi" w:cstheme="minorHAnsi"/>
                <w:b/>
              </w:rPr>
            </w:pPr>
            <w:r w:rsidRPr="00E16BCF">
              <w:rPr>
                <w:rFonts w:asciiTheme="minorHAnsi" w:hAnsiTheme="minorHAnsi" w:cstheme="minorHAnsi"/>
                <w:b/>
              </w:rPr>
              <w:t>ANEXOS</w:t>
            </w:r>
          </w:p>
          <w:p w14:paraId="0914F1F6" w14:textId="038E4E11" w:rsidR="00B329B9" w:rsidRPr="00E16BCF" w:rsidRDefault="00107B29" w:rsidP="00B329B9">
            <w:pPr>
              <w:spacing w:line="276" w:lineRule="auto"/>
              <w:rPr>
                <w:rFonts w:asciiTheme="minorHAnsi" w:hAnsiTheme="minorHAnsi" w:cstheme="minorHAnsi"/>
                <w:bCs/>
              </w:rPr>
            </w:pPr>
            <w:r>
              <w:rPr>
                <w:rFonts w:asciiTheme="minorHAnsi" w:hAnsiTheme="minorHAnsi" w:cstheme="minorHAnsi"/>
                <w:bCs/>
                <w:noProof/>
              </w:rPr>
              <w:drawing>
                <wp:inline distT="0" distB="0" distL="0" distR="0" wp14:anchorId="290FCA59" wp14:editId="6746DBA4">
                  <wp:extent cx="5776116" cy="4335780"/>
                  <wp:effectExtent l="0" t="0" r="0" b="7620"/>
                  <wp:docPr id="114571527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76830" cy="4336316"/>
                          </a:xfrm>
                          <a:prstGeom prst="rect">
                            <a:avLst/>
                          </a:prstGeom>
                          <a:noFill/>
                          <a:ln>
                            <a:noFill/>
                          </a:ln>
                        </pic:spPr>
                      </pic:pic>
                    </a:graphicData>
                  </a:graphic>
                </wp:inline>
              </w:drawing>
            </w:r>
          </w:p>
        </w:tc>
      </w:tr>
    </w:tbl>
    <w:p w14:paraId="00E151BD" w14:textId="03B68C98" w:rsidR="008D404F" w:rsidRPr="0018698C" w:rsidRDefault="008D404F" w:rsidP="003D2B71">
      <w:pPr>
        <w:pStyle w:val="Textoindependiente"/>
        <w:rPr>
          <w:rFonts w:asciiTheme="minorHAnsi" w:hAnsiTheme="minorHAnsi" w:cstheme="minorHAnsi"/>
          <w:sz w:val="20"/>
          <w:szCs w:val="20"/>
        </w:rPr>
      </w:pPr>
    </w:p>
    <w:sectPr w:rsidR="008D404F" w:rsidRPr="0018698C" w:rsidSect="006F0DC4">
      <w:headerReference w:type="even" r:id="rId15"/>
      <w:headerReference w:type="default" r:id="rId16"/>
      <w:footerReference w:type="even" r:id="rId17"/>
      <w:footerReference w:type="default" r:id="rId18"/>
      <w:headerReference w:type="first" r:id="rId19"/>
      <w:footerReference w:type="first" r:id="rId20"/>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27F75" w14:textId="77777777" w:rsidR="004C2321" w:rsidRPr="00E16BCF" w:rsidRDefault="004C2321" w:rsidP="008D404F">
      <w:r w:rsidRPr="00E16BCF">
        <w:separator/>
      </w:r>
    </w:p>
  </w:endnote>
  <w:endnote w:type="continuationSeparator" w:id="0">
    <w:p w14:paraId="29766B88" w14:textId="77777777" w:rsidR="004C2321" w:rsidRPr="00E16BCF" w:rsidRDefault="004C2321" w:rsidP="008D404F">
      <w:r w:rsidRPr="00E16BC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ED2EE" w14:textId="6266BC12" w:rsidR="00A056CB" w:rsidRPr="00E16BCF" w:rsidRDefault="0017542B" w:rsidP="007436B9">
    <w:pPr>
      <w:pStyle w:val="Piedepgina"/>
      <w:ind w:right="360"/>
      <w:jc w:val="center"/>
      <w:rPr>
        <w:rFonts w:ascii="Calibri" w:hAnsi="Calibri" w:cs="Calibri"/>
      </w:rPr>
    </w:pPr>
    <w:r w:rsidRPr="00E16BCF">
      <w:rPr>
        <w:rFonts w:ascii="Calibri" w:hAnsi="Calibri" w:cs="Calibri"/>
      </w:rPr>
      <w:t>GOR-F-0</w:t>
    </w:r>
    <w:r w:rsidR="006913FA" w:rsidRPr="00E16BCF">
      <w:rPr>
        <w:rFonts w:ascii="Calibri" w:hAnsi="Calibri" w:cs="Calibri"/>
      </w:rPr>
      <w:t>84</w:t>
    </w:r>
    <w:r w:rsidRPr="00E16BCF">
      <w:rPr>
        <w:rFonts w:ascii="Calibri" w:hAnsi="Calibri" w:cs="Calibri"/>
      </w:rPr>
      <w:t>V0</w:t>
    </w:r>
    <w:r w:rsidR="009A5A8C" w:rsidRPr="00E16BCF">
      <w:rPr>
        <w:rFonts w:ascii="Calibri" w:hAnsi="Calibri" w:cs="Calibri"/>
      </w:rPr>
      <w:t>2</w:t>
    </w:r>
  </w:p>
  <w:p w14:paraId="23121875" w14:textId="77777777" w:rsidR="009A5A8C" w:rsidRPr="00E16BCF" w:rsidRDefault="009A5A8C" w:rsidP="009A5A8C">
    <w:pPr>
      <w:pStyle w:val="Piedepgina"/>
      <w:ind w:right="360"/>
      <w:rPr>
        <w:rFonts w:ascii="Calibri" w:hAnsi="Calibri" w:cs="Calibri"/>
      </w:rPr>
    </w:pPr>
  </w:p>
  <w:p w14:paraId="225C3B23" w14:textId="77777777" w:rsidR="004A54F2" w:rsidRPr="00E16BCF" w:rsidRDefault="004A54F2" w:rsidP="007436B9">
    <w:pPr>
      <w:pStyle w:val="Piedepgina"/>
      <w:ind w:right="360"/>
      <w:jc w:val="center"/>
      <w:rPr>
        <w:rFonts w:ascii="Calibri" w:hAnsi="Calibri" w:cs="Calibri"/>
      </w:rPr>
    </w:pPr>
  </w:p>
  <w:p w14:paraId="32AA353E" w14:textId="77777777" w:rsidR="0017542B" w:rsidRPr="00E16BCF" w:rsidRDefault="0017542B" w:rsidP="0017542B">
    <w:pPr>
      <w:pStyle w:val="Piedepgina"/>
      <w:jc w:val="center"/>
      <w:rPr>
        <w:rFonts w:ascii="Calibri" w:hAnsi="Calibri"/>
        <w:sz w:val="18"/>
        <w:szCs w:val="18"/>
      </w:rPr>
    </w:pPr>
  </w:p>
  <w:p w14:paraId="3703354E" w14:textId="77777777" w:rsidR="0017542B" w:rsidRPr="00E16BCF"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250BF" w14:textId="5EA10810" w:rsidR="00A056CB" w:rsidRPr="00E16BCF" w:rsidRDefault="00B702CE" w:rsidP="007436B9">
    <w:pPr>
      <w:pStyle w:val="Piedepgina"/>
      <w:ind w:right="360"/>
      <w:jc w:val="center"/>
      <w:rPr>
        <w:rFonts w:ascii="Calibri" w:hAnsi="Calibri"/>
      </w:rPr>
    </w:pPr>
    <w:r w:rsidRPr="00E16BCF">
      <w:rPr>
        <w:rFonts w:ascii="Calibri" w:hAnsi="Calibri"/>
      </w:rPr>
      <w:t>G</w:t>
    </w:r>
    <w:r w:rsidR="002A26BA" w:rsidRPr="00E16BCF">
      <w:rPr>
        <w:rFonts w:ascii="Calibri" w:hAnsi="Calibri"/>
      </w:rPr>
      <w:t>OR</w:t>
    </w:r>
    <w:r w:rsidRPr="00E16BCF">
      <w:rPr>
        <w:rFonts w:ascii="Calibri" w:hAnsi="Calibri"/>
      </w:rPr>
      <w:t>-F-</w:t>
    </w:r>
    <w:r w:rsidR="00A056CB" w:rsidRPr="00E16BCF">
      <w:rPr>
        <w:rFonts w:ascii="Calibri" w:hAnsi="Calibri"/>
      </w:rPr>
      <w:t>0</w:t>
    </w:r>
    <w:r w:rsidR="006913FA" w:rsidRPr="00E16BCF">
      <w:rPr>
        <w:rFonts w:ascii="Calibri" w:hAnsi="Calibri"/>
      </w:rPr>
      <w:t>84</w:t>
    </w:r>
    <w:r w:rsidRPr="00E16BCF">
      <w:rPr>
        <w:rFonts w:ascii="Calibri" w:hAnsi="Calibri"/>
      </w:rPr>
      <w:t xml:space="preserve"> V0</w:t>
    </w:r>
    <w:r w:rsidR="009A5A8C" w:rsidRPr="00E16BCF">
      <w:rPr>
        <w:rFonts w:ascii="Calibri" w:hAnsi="Calibri"/>
      </w:rPr>
      <w:t>2</w:t>
    </w:r>
  </w:p>
  <w:p w14:paraId="5D6360AE" w14:textId="77777777" w:rsidR="009A5A8C" w:rsidRPr="00E16BCF" w:rsidRDefault="009A5A8C" w:rsidP="007436B9">
    <w:pPr>
      <w:pStyle w:val="Piedepgina"/>
      <w:ind w:right="360"/>
      <w:jc w:val="center"/>
      <w:rPr>
        <w:rFonts w:ascii="Calibri" w:hAnsi="Calibri"/>
      </w:rPr>
    </w:pPr>
  </w:p>
  <w:p w14:paraId="43A41048" w14:textId="77777777" w:rsidR="004A54F2" w:rsidRPr="00E16BCF" w:rsidRDefault="004A54F2" w:rsidP="007436B9">
    <w:pPr>
      <w:pStyle w:val="Piedepgina"/>
      <w:ind w:right="360"/>
      <w:jc w:val="center"/>
      <w:rPr>
        <w:rFonts w:ascii="Calibri" w:hAnsi="Calibri"/>
      </w:rPr>
    </w:pPr>
  </w:p>
  <w:p w14:paraId="7C509224" w14:textId="77777777" w:rsidR="00A056CB" w:rsidRPr="00E16BCF" w:rsidRDefault="00A056CB" w:rsidP="002E7217">
    <w:pPr>
      <w:pStyle w:val="Piedepgina"/>
      <w:rPr>
        <w:rFonts w:ascii="Calibri" w:hAnsi="Calibri"/>
        <w:sz w:val="20"/>
        <w:szCs w:val="20"/>
      </w:rPr>
    </w:pPr>
  </w:p>
  <w:p w14:paraId="3A03585A" w14:textId="77777777" w:rsidR="00A056CB" w:rsidRPr="00E16BCF"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E16BCF"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7B8A8" w14:textId="76F26A64" w:rsidR="00A056CB" w:rsidRPr="00E16BCF" w:rsidRDefault="00B702CE" w:rsidP="00DE21AC">
    <w:pPr>
      <w:pStyle w:val="Piedepgina"/>
      <w:jc w:val="center"/>
      <w:rPr>
        <w:sz w:val="16"/>
        <w:szCs w:val="16"/>
      </w:rPr>
    </w:pPr>
    <w:r w:rsidRPr="00E16BCF">
      <w:rPr>
        <w:rFonts w:ascii="Calibri" w:hAnsi="Calibri"/>
        <w:sz w:val="16"/>
        <w:szCs w:val="16"/>
      </w:rPr>
      <w:t>GD-F-007 V0</w:t>
    </w:r>
    <w:r w:rsidR="00434089" w:rsidRPr="00E16BCF">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44531" w14:textId="77777777" w:rsidR="004C2321" w:rsidRPr="00E16BCF" w:rsidRDefault="004C2321" w:rsidP="008D404F">
      <w:r w:rsidRPr="00E16BCF">
        <w:separator/>
      </w:r>
    </w:p>
  </w:footnote>
  <w:footnote w:type="continuationSeparator" w:id="0">
    <w:p w14:paraId="7E950F6A" w14:textId="77777777" w:rsidR="004C2321" w:rsidRPr="00E16BCF" w:rsidRDefault="004C2321" w:rsidP="008D404F">
      <w:r w:rsidRPr="00E16BC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481D" w14:textId="6B6B76C8" w:rsidR="00A056CB" w:rsidRPr="00E16BCF" w:rsidRDefault="002A26BA">
    <w:pPr>
      <w:pStyle w:val="Encabezado"/>
    </w:pPr>
    <w:r w:rsidRPr="00E16BCF">
      <w:rPr>
        <w:noProof/>
        <w:lang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D634" w14:textId="02273BBE" w:rsidR="00A056CB" w:rsidRPr="00E16BCF" w:rsidRDefault="008013AF" w:rsidP="002A26BA">
    <w:pPr>
      <w:pStyle w:val="Encabezado"/>
      <w:tabs>
        <w:tab w:val="clear" w:pos="8838"/>
        <w:tab w:val="left" w:pos="740"/>
        <w:tab w:val="center" w:pos="3168"/>
        <w:tab w:val="left" w:pos="5181"/>
      </w:tabs>
    </w:pPr>
    <w:r w:rsidRPr="00E16BCF">
      <w:rPr>
        <w:noProof/>
        <w:lang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rsidRPr="00E16BCF">
      <w:tab/>
    </w:r>
    <w:r w:rsidR="002A26BA" w:rsidRPr="00E16BCF">
      <w:tab/>
    </w:r>
    <w:r w:rsidR="008D404F" w:rsidRPr="00E16BCF">
      <w:tab/>
    </w:r>
    <w:r w:rsidR="008D404F" w:rsidRPr="00E16BC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33DA" w14:textId="3EA7F8C2" w:rsidR="00A056CB" w:rsidRPr="00E16BCF" w:rsidRDefault="00B702CE" w:rsidP="009539E4">
    <w:pPr>
      <w:pStyle w:val="Encabezado"/>
    </w:pPr>
    <w:r w:rsidRPr="00E16BCF">
      <w:rPr>
        <w:noProof/>
        <w:lang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sidRPr="00E16BCF">
      <w:rPr>
        <w:lang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FD14FAF"/>
    <w:multiLevelType w:val="hybridMultilevel"/>
    <w:tmpl w:val="85F2026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73785206">
    <w:abstractNumId w:val="0"/>
  </w:num>
  <w:num w:numId="2" w16cid:durableId="16968120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079C3"/>
    <w:rsid w:val="0002469C"/>
    <w:rsid w:val="00024946"/>
    <w:rsid w:val="0002684B"/>
    <w:rsid w:val="00053C85"/>
    <w:rsid w:val="0005523A"/>
    <w:rsid w:val="00056E3E"/>
    <w:rsid w:val="00063A49"/>
    <w:rsid w:val="00064259"/>
    <w:rsid w:val="0006477D"/>
    <w:rsid w:val="0006787F"/>
    <w:rsid w:val="000748A6"/>
    <w:rsid w:val="00083867"/>
    <w:rsid w:val="000843BC"/>
    <w:rsid w:val="000B5126"/>
    <w:rsid w:val="000C312B"/>
    <w:rsid w:val="000D16BF"/>
    <w:rsid w:val="000D197E"/>
    <w:rsid w:val="000E7372"/>
    <w:rsid w:val="000F08B9"/>
    <w:rsid w:val="00107B29"/>
    <w:rsid w:val="001113DE"/>
    <w:rsid w:val="00114F99"/>
    <w:rsid w:val="00121C61"/>
    <w:rsid w:val="001300E3"/>
    <w:rsid w:val="0013141F"/>
    <w:rsid w:val="00131D89"/>
    <w:rsid w:val="00144EF2"/>
    <w:rsid w:val="001648BA"/>
    <w:rsid w:val="00170511"/>
    <w:rsid w:val="0017542B"/>
    <w:rsid w:val="0018698C"/>
    <w:rsid w:val="00186B83"/>
    <w:rsid w:val="00186E99"/>
    <w:rsid w:val="00193467"/>
    <w:rsid w:val="00195C2B"/>
    <w:rsid w:val="001B02A3"/>
    <w:rsid w:val="001B6F86"/>
    <w:rsid w:val="001B7BA3"/>
    <w:rsid w:val="001C6E73"/>
    <w:rsid w:val="001D20CF"/>
    <w:rsid w:val="001E0B3A"/>
    <w:rsid w:val="00203963"/>
    <w:rsid w:val="00210804"/>
    <w:rsid w:val="002268B1"/>
    <w:rsid w:val="002414B0"/>
    <w:rsid w:val="00241999"/>
    <w:rsid w:val="00252E71"/>
    <w:rsid w:val="0025637E"/>
    <w:rsid w:val="00262758"/>
    <w:rsid w:val="00266A3B"/>
    <w:rsid w:val="002674C0"/>
    <w:rsid w:val="00267742"/>
    <w:rsid w:val="00272D36"/>
    <w:rsid w:val="002A0756"/>
    <w:rsid w:val="002A26BA"/>
    <w:rsid w:val="002A4766"/>
    <w:rsid w:val="002C3C7A"/>
    <w:rsid w:val="002E100A"/>
    <w:rsid w:val="002E4174"/>
    <w:rsid w:val="002F51A4"/>
    <w:rsid w:val="003048F4"/>
    <w:rsid w:val="00344583"/>
    <w:rsid w:val="00350C52"/>
    <w:rsid w:val="00353796"/>
    <w:rsid w:val="00364C42"/>
    <w:rsid w:val="00373334"/>
    <w:rsid w:val="003754A3"/>
    <w:rsid w:val="00376730"/>
    <w:rsid w:val="003868FF"/>
    <w:rsid w:val="003B38DE"/>
    <w:rsid w:val="003D07F7"/>
    <w:rsid w:val="003D2B71"/>
    <w:rsid w:val="003D500A"/>
    <w:rsid w:val="003F4889"/>
    <w:rsid w:val="00404F9B"/>
    <w:rsid w:val="0040709C"/>
    <w:rsid w:val="00417818"/>
    <w:rsid w:val="00423B88"/>
    <w:rsid w:val="0043152D"/>
    <w:rsid w:val="00432209"/>
    <w:rsid w:val="00434089"/>
    <w:rsid w:val="004530B5"/>
    <w:rsid w:val="00457BC2"/>
    <w:rsid w:val="0046715E"/>
    <w:rsid w:val="00472A75"/>
    <w:rsid w:val="0048342A"/>
    <w:rsid w:val="00483A4B"/>
    <w:rsid w:val="004916C5"/>
    <w:rsid w:val="004A0321"/>
    <w:rsid w:val="004A0C91"/>
    <w:rsid w:val="004A54F2"/>
    <w:rsid w:val="004B3525"/>
    <w:rsid w:val="004C2321"/>
    <w:rsid w:val="004C65A5"/>
    <w:rsid w:val="004E06F3"/>
    <w:rsid w:val="004E140B"/>
    <w:rsid w:val="004E3DCC"/>
    <w:rsid w:val="0050361B"/>
    <w:rsid w:val="00505095"/>
    <w:rsid w:val="005062A3"/>
    <w:rsid w:val="00540F50"/>
    <w:rsid w:val="00563787"/>
    <w:rsid w:val="00592BC7"/>
    <w:rsid w:val="005934D3"/>
    <w:rsid w:val="005A39B9"/>
    <w:rsid w:val="005B4681"/>
    <w:rsid w:val="005E1E57"/>
    <w:rsid w:val="00631A21"/>
    <w:rsid w:val="00637C0E"/>
    <w:rsid w:val="00687288"/>
    <w:rsid w:val="006913FA"/>
    <w:rsid w:val="006B11F2"/>
    <w:rsid w:val="006E52DF"/>
    <w:rsid w:val="006F0662"/>
    <w:rsid w:val="006F0DC4"/>
    <w:rsid w:val="006F3EF7"/>
    <w:rsid w:val="006F44E5"/>
    <w:rsid w:val="006F4FC2"/>
    <w:rsid w:val="007436B9"/>
    <w:rsid w:val="00756DE6"/>
    <w:rsid w:val="0076325F"/>
    <w:rsid w:val="0077057C"/>
    <w:rsid w:val="007A0E75"/>
    <w:rsid w:val="007B7E97"/>
    <w:rsid w:val="007D6C48"/>
    <w:rsid w:val="007F3025"/>
    <w:rsid w:val="007F6726"/>
    <w:rsid w:val="008013AF"/>
    <w:rsid w:val="008110E2"/>
    <w:rsid w:val="00820B14"/>
    <w:rsid w:val="00823B6C"/>
    <w:rsid w:val="008461B3"/>
    <w:rsid w:val="008559F8"/>
    <w:rsid w:val="008855E5"/>
    <w:rsid w:val="008A3A41"/>
    <w:rsid w:val="008A6A1D"/>
    <w:rsid w:val="008A7AAF"/>
    <w:rsid w:val="008B6B41"/>
    <w:rsid w:val="008B7D1A"/>
    <w:rsid w:val="008C24BD"/>
    <w:rsid w:val="008C4A89"/>
    <w:rsid w:val="008D3292"/>
    <w:rsid w:val="008D32D8"/>
    <w:rsid w:val="008D404F"/>
    <w:rsid w:val="008E3F39"/>
    <w:rsid w:val="008F14A1"/>
    <w:rsid w:val="009217DF"/>
    <w:rsid w:val="00944CCB"/>
    <w:rsid w:val="009478AD"/>
    <w:rsid w:val="0095318D"/>
    <w:rsid w:val="009539E4"/>
    <w:rsid w:val="00964AFA"/>
    <w:rsid w:val="00977D49"/>
    <w:rsid w:val="00981AD8"/>
    <w:rsid w:val="00993FA4"/>
    <w:rsid w:val="009A469F"/>
    <w:rsid w:val="009A55D3"/>
    <w:rsid w:val="009A5A8C"/>
    <w:rsid w:val="009C4CAD"/>
    <w:rsid w:val="009D57DC"/>
    <w:rsid w:val="009D58A9"/>
    <w:rsid w:val="009E66B0"/>
    <w:rsid w:val="009F656E"/>
    <w:rsid w:val="00A02453"/>
    <w:rsid w:val="00A02D30"/>
    <w:rsid w:val="00A056CB"/>
    <w:rsid w:val="00A07DDA"/>
    <w:rsid w:val="00A22C97"/>
    <w:rsid w:val="00A2428C"/>
    <w:rsid w:val="00A25B55"/>
    <w:rsid w:val="00A25EBF"/>
    <w:rsid w:val="00A43EB9"/>
    <w:rsid w:val="00A5135D"/>
    <w:rsid w:val="00A62A90"/>
    <w:rsid w:val="00A718EC"/>
    <w:rsid w:val="00A71DF2"/>
    <w:rsid w:val="00A9040D"/>
    <w:rsid w:val="00A9110E"/>
    <w:rsid w:val="00AD6C22"/>
    <w:rsid w:val="00B3040D"/>
    <w:rsid w:val="00B329B9"/>
    <w:rsid w:val="00B33D1E"/>
    <w:rsid w:val="00B64538"/>
    <w:rsid w:val="00B702CE"/>
    <w:rsid w:val="00B82175"/>
    <w:rsid w:val="00BA4F40"/>
    <w:rsid w:val="00BC6AE2"/>
    <w:rsid w:val="00BD75D1"/>
    <w:rsid w:val="00BE6BAE"/>
    <w:rsid w:val="00C02986"/>
    <w:rsid w:val="00C1444C"/>
    <w:rsid w:val="00C16DB3"/>
    <w:rsid w:val="00C41250"/>
    <w:rsid w:val="00C5790A"/>
    <w:rsid w:val="00C931A7"/>
    <w:rsid w:val="00C9393D"/>
    <w:rsid w:val="00CA4193"/>
    <w:rsid w:val="00CC0A0D"/>
    <w:rsid w:val="00CC1F4C"/>
    <w:rsid w:val="00CC571F"/>
    <w:rsid w:val="00CD0610"/>
    <w:rsid w:val="00D22378"/>
    <w:rsid w:val="00D27F61"/>
    <w:rsid w:val="00D70F7A"/>
    <w:rsid w:val="00D90C5D"/>
    <w:rsid w:val="00D960F0"/>
    <w:rsid w:val="00DA5E6C"/>
    <w:rsid w:val="00DB41D1"/>
    <w:rsid w:val="00DC0B6B"/>
    <w:rsid w:val="00DC1956"/>
    <w:rsid w:val="00DC5575"/>
    <w:rsid w:val="00DD7569"/>
    <w:rsid w:val="00E16BCF"/>
    <w:rsid w:val="00E25072"/>
    <w:rsid w:val="00E37B06"/>
    <w:rsid w:val="00E43C05"/>
    <w:rsid w:val="00E62171"/>
    <w:rsid w:val="00E62781"/>
    <w:rsid w:val="00E925F7"/>
    <w:rsid w:val="00E9478E"/>
    <w:rsid w:val="00EA1A41"/>
    <w:rsid w:val="00EA244B"/>
    <w:rsid w:val="00EC7ED7"/>
    <w:rsid w:val="00EF3175"/>
    <w:rsid w:val="00F444D4"/>
    <w:rsid w:val="00F50FA8"/>
    <w:rsid w:val="00F701DC"/>
    <w:rsid w:val="00F87CCF"/>
    <w:rsid w:val="00F945A0"/>
    <w:rsid w:val="00FA1035"/>
    <w:rsid w:val="00FC64A3"/>
    <w:rsid w:val="00FE4DAC"/>
    <w:rsid w:val="00FF2E70"/>
    <w:rsid w:val="00FF6AD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7569"/>
    <w:pPr>
      <w:spacing w:after="0" w:line="240" w:lineRule="auto"/>
    </w:pPr>
    <w:rPr>
      <w:rFonts w:ascii="Times New Roman" w:eastAsia="Times New Roman" w:hAnsi="Times New Roman" w:cs="Times New Roman"/>
      <w:sz w:val="24"/>
      <w:szCs w:val="24"/>
      <w:lang w:val="es-CO" w:eastAsia="es-ES"/>
    </w:rPr>
  </w:style>
  <w:style w:type="paragraph" w:styleId="Ttulo1">
    <w:name w:val="heading 1"/>
    <w:basedOn w:val="Normal"/>
    <w:next w:val="Normal"/>
    <w:link w:val="Ttulo1Car"/>
    <w:uiPriority w:val="9"/>
    <w:qFormat/>
    <w:rsid w:val="0043152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semiHidden/>
    <w:unhideWhenUsed/>
    <w:qFormat/>
    <w:rsid w:val="0043152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8B7D1A"/>
    <w:pPr>
      <w:keepNext/>
      <w:keepLines/>
      <w:spacing w:before="40"/>
      <w:outlineLvl w:val="2"/>
    </w:pPr>
    <w:rPr>
      <w:rFonts w:asciiTheme="majorHAnsi" w:eastAsiaTheme="majorEastAsia" w:hAnsiTheme="majorHAnsi" w:cstheme="majorBidi"/>
      <w:color w:val="1F3763" w:themeColor="accent1" w:themeShade="7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eastAsia="es-CO"/>
    </w:rPr>
  </w:style>
  <w:style w:type="character" w:styleId="Nmerodepgina">
    <w:name w:val="page number"/>
    <w:basedOn w:val="Fuentedeprrafopredeter"/>
    <w:uiPriority w:val="99"/>
    <w:semiHidden/>
    <w:unhideWhenUsed/>
    <w:rsid w:val="007436B9"/>
  </w:style>
  <w:style w:type="character" w:styleId="Hipervnculo">
    <w:name w:val="Hyperlink"/>
    <w:basedOn w:val="Fuentedeprrafopredeter"/>
    <w:uiPriority w:val="99"/>
    <w:unhideWhenUsed/>
    <w:rsid w:val="003D2B71"/>
    <w:rPr>
      <w:color w:val="0563C1" w:themeColor="hyperlink"/>
      <w:u w:val="single"/>
    </w:rPr>
  </w:style>
  <w:style w:type="character" w:styleId="Mencinsinresolver">
    <w:name w:val="Unresolved Mention"/>
    <w:basedOn w:val="Fuentedeprrafopredeter"/>
    <w:uiPriority w:val="99"/>
    <w:semiHidden/>
    <w:unhideWhenUsed/>
    <w:rsid w:val="003D2B71"/>
    <w:rPr>
      <w:color w:val="605E5C"/>
      <w:shd w:val="clear" w:color="auto" w:fill="E1DFDD"/>
    </w:rPr>
  </w:style>
  <w:style w:type="character" w:styleId="Hipervnculovisitado">
    <w:name w:val="FollowedHyperlink"/>
    <w:basedOn w:val="Fuentedeprrafopredeter"/>
    <w:uiPriority w:val="99"/>
    <w:semiHidden/>
    <w:unhideWhenUsed/>
    <w:rsid w:val="008B6B41"/>
    <w:rPr>
      <w:color w:val="954F72" w:themeColor="followedHyperlink"/>
      <w:u w:val="single"/>
    </w:rPr>
  </w:style>
  <w:style w:type="character" w:customStyle="1" w:styleId="Ttulo2Car">
    <w:name w:val="Título 2 Car"/>
    <w:basedOn w:val="Fuentedeprrafopredeter"/>
    <w:link w:val="Ttulo2"/>
    <w:uiPriority w:val="9"/>
    <w:semiHidden/>
    <w:rsid w:val="0043152D"/>
    <w:rPr>
      <w:rFonts w:asciiTheme="majorHAnsi" w:eastAsiaTheme="majorEastAsia" w:hAnsiTheme="majorHAnsi" w:cstheme="majorBidi"/>
      <w:color w:val="2F5496" w:themeColor="accent1" w:themeShade="BF"/>
      <w:sz w:val="26"/>
      <w:szCs w:val="26"/>
      <w:lang w:eastAsia="es-ES"/>
    </w:rPr>
  </w:style>
  <w:style w:type="character" w:customStyle="1" w:styleId="Ttulo1Car">
    <w:name w:val="Título 1 Car"/>
    <w:basedOn w:val="Fuentedeprrafopredeter"/>
    <w:link w:val="Ttulo1"/>
    <w:uiPriority w:val="9"/>
    <w:rsid w:val="0043152D"/>
    <w:rPr>
      <w:rFonts w:asciiTheme="majorHAnsi" w:eastAsiaTheme="majorEastAsia" w:hAnsiTheme="majorHAnsi" w:cstheme="majorBidi"/>
      <w:color w:val="2F5496" w:themeColor="accent1" w:themeShade="BF"/>
      <w:sz w:val="32"/>
      <w:szCs w:val="32"/>
      <w:lang w:eastAsia="es-ES"/>
    </w:rPr>
  </w:style>
  <w:style w:type="character" w:customStyle="1" w:styleId="Ttulo3Car">
    <w:name w:val="Título 3 Car"/>
    <w:basedOn w:val="Fuentedeprrafopredeter"/>
    <w:link w:val="Ttulo3"/>
    <w:uiPriority w:val="9"/>
    <w:semiHidden/>
    <w:rsid w:val="008B7D1A"/>
    <w:rPr>
      <w:rFonts w:asciiTheme="majorHAnsi" w:eastAsiaTheme="majorEastAsia" w:hAnsiTheme="majorHAnsi" w:cstheme="majorBidi"/>
      <w:color w:val="1F3763" w:themeColor="accent1" w:themeShade="7F"/>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5521">
      <w:bodyDiv w:val="1"/>
      <w:marLeft w:val="0"/>
      <w:marRight w:val="0"/>
      <w:marTop w:val="0"/>
      <w:marBottom w:val="0"/>
      <w:divBdr>
        <w:top w:val="none" w:sz="0" w:space="0" w:color="auto"/>
        <w:left w:val="none" w:sz="0" w:space="0" w:color="auto"/>
        <w:bottom w:val="none" w:sz="0" w:space="0" w:color="auto"/>
        <w:right w:val="none" w:sz="0" w:space="0" w:color="auto"/>
      </w:divBdr>
    </w:div>
    <w:div w:id="35131495">
      <w:bodyDiv w:val="1"/>
      <w:marLeft w:val="0"/>
      <w:marRight w:val="0"/>
      <w:marTop w:val="0"/>
      <w:marBottom w:val="0"/>
      <w:divBdr>
        <w:top w:val="none" w:sz="0" w:space="0" w:color="auto"/>
        <w:left w:val="none" w:sz="0" w:space="0" w:color="auto"/>
        <w:bottom w:val="none" w:sz="0" w:space="0" w:color="auto"/>
        <w:right w:val="none" w:sz="0" w:space="0" w:color="auto"/>
      </w:divBdr>
    </w:div>
    <w:div w:id="85001990">
      <w:bodyDiv w:val="1"/>
      <w:marLeft w:val="0"/>
      <w:marRight w:val="0"/>
      <w:marTop w:val="0"/>
      <w:marBottom w:val="0"/>
      <w:divBdr>
        <w:top w:val="none" w:sz="0" w:space="0" w:color="auto"/>
        <w:left w:val="none" w:sz="0" w:space="0" w:color="auto"/>
        <w:bottom w:val="none" w:sz="0" w:space="0" w:color="auto"/>
        <w:right w:val="none" w:sz="0" w:space="0" w:color="auto"/>
      </w:divBdr>
    </w:div>
    <w:div w:id="90245456">
      <w:bodyDiv w:val="1"/>
      <w:marLeft w:val="0"/>
      <w:marRight w:val="0"/>
      <w:marTop w:val="0"/>
      <w:marBottom w:val="0"/>
      <w:divBdr>
        <w:top w:val="none" w:sz="0" w:space="0" w:color="auto"/>
        <w:left w:val="none" w:sz="0" w:space="0" w:color="auto"/>
        <w:bottom w:val="none" w:sz="0" w:space="0" w:color="auto"/>
        <w:right w:val="none" w:sz="0" w:space="0" w:color="auto"/>
      </w:divBdr>
    </w:div>
    <w:div w:id="108017248">
      <w:bodyDiv w:val="1"/>
      <w:marLeft w:val="0"/>
      <w:marRight w:val="0"/>
      <w:marTop w:val="0"/>
      <w:marBottom w:val="0"/>
      <w:divBdr>
        <w:top w:val="none" w:sz="0" w:space="0" w:color="auto"/>
        <w:left w:val="none" w:sz="0" w:space="0" w:color="auto"/>
        <w:bottom w:val="none" w:sz="0" w:space="0" w:color="auto"/>
        <w:right w:val="none" w:sz="0" w:space="0" w:color="auto"/>
      </w:divBdr>
    </w:div>
    <w:div w:id="120851414">
      <w:bodyDiv w:val="1"/>
      <w:marLeft w:val="0"/>
      <w:marRight w:val="0"/>
      <w:marTop w:val="0"/>
      <w:marBottom w:val="0"/>
      <w:divBdr>
        <w:top w:val="none" w:sz="0" w:space="0" w:color="auto"/>
        <w:left w:val="none" w:sz="0" w:space="0" w:color="auto"/>
        <w:bottom w:val="none" w:sz="0" w:space="0" w:color="auto"/>
        <w:right w:val="none" w:sz="0" w:space="0" w:color="auto"/>
      </w:divBdr>
    </w:div>
    <w:div w:id="175967035">
      <w:bodyDiv w:val="1"/>
      <w:marLeft w:val="0"/>
      <w:marRight w:val="0"/>
      <w:marTop w:val="0"/>
      <w:marBottom w:val="0"/>
      <w:divBdr>
        <w:top w:val="none" w:sz="0" w:space="0" w:color="auto"/>
        <w:left w:val="none" w:sz="0" w:space="0" w:color="auto"/>
        <w:bottom w:val="none" w:sz="0" w:space="0" w:color="auto"/>
        <w:right w:val="none" w:sz="0" w:space="0" w:color="auto"/>
      </w:divBdr>
    </w:div>
    <w:div w:id="206113395">
      <w:bodyDiv w:val="1"/>
      <w:marLeft w:val="0"/>
      <w:marRight w:val="0"/>
      <w:marTop w:val="0"/>
      <w:marBottom w:val="0"/>
      <w:divBdr>
        <w:top w:val="none" w:sz="0" w:space="0" w:color="auto"/>
        <w:left w:val="none" w:sz="0" w:space="0" w:color="auto"/>
        <w:bottom w:val="none" w:sz="0" w:space="0" w:color="auto"/>
        <w:right w:val="none" w:sz="0" w:space="0" w:color="auto"/>
      </w:divBdr>
    </w:div>
    <w:div w:id="259799060">
      <w:bodyDiv w:val="1"/>
      <w:marLeft w:val="0"/>
      <w:marRight w:val="0"/>
      <w:marTop w:val="0"/>
      <w:marBottom w:val="0"/>
      <w:divBdr>
        <w:top w:val="none" w:sz="0" w:space="0" w:color="auto"/>
        <w:left w:val="none" w:sz="0" w:space="0" w:color="auto"/>
        <w:bottom w:val="none" w:sz="0" w:space="0" w:color="auto"/>
        <w:right w:val="none" w:sz="0" w:space="0" w:color="auto"/>
      </w:divBdr>
      <w:divsChild>
        <w:div w:id="374014136">
          <w:marLeft w:val="0"/>
          <w:marRight w:val="0"/>
          <w:marTop w:val="0"/>
          <w:marBottom w:val="0"/>
          <w:divBdr>
            <w:top w:val="none" w:sz="0" w:space="0" w:color="auto"/>
            <w:left w:val="none" w:sz="0" w:space="0" w:color="auto"/>
            <w:bottom w:val="none" w:sz="0" w:space="0" w:color="auto"/>
            <w:right w:val="none" w:sz="0" w:space="0" w:color="auto"/>
          </w:divBdr>
        </w:div>
      </w:divsChild>
    </w:div>
    <w:div w:id="264459466">
      <w:bodyDiv w:val="1"/>
      <w:marLeft w:val="0"/>
      <w:marRight w:val="0"/>
      <w:marTop w:val="0"/>
      <w:marBottom w:val="0"/>
      <w:divBdr>
        <w:top w:val="none" w:sz="0" w:space="0" w:color="auto"/>
        <w:left w:val="none" w:sz="0" w:space="0" w:color="auto"/>
        <w:bottom w:val="none" w:sz="0" w:space="0" w:color="auto"/>
        <w:right w:val="none" w:sz="0" w:space="0" w:color="auto"/>
      </w:divBdr>
    </w:div>
    <w:div w:id="288365353">
      <w:bodyDiv w:val="1"/>
      <w:marLeft w:val="0"/>
      <w:marRight w:val="0"/>
      <w:marTop w:val="0"/>
      <w:marBottom w:val="0"/>
      <w:divBdr>
        <w:top w:val="none" w:sz="0" w:space="0" w:color="auto"/>
        <w:left w:val="none" w:sz="0" w:space="0" w:color="auto"/>
        <w:bottom w:val="none" w:sz="0" w:space="0" w:color="auto"/>
        <w:right w:val="none" w:sz="0" w:space="0" w:color="auto"/>
      </w:divBdr>
    </w:div>
    <w:div w:id="300766088">
      <w:bodyDiv w:val="1"/>
      <w:marLeft w:val="0"/>
      <w:marRight w:val="0"/>
      <w:marTop w:val="0"/>
      <w:marBottom w:val="0"/>
      <w:divBdr>
        <w:top w:val="none" w:sz="0" w:space="0" w:color="auto"/>
        <w:left w:val="none" w:sz="0" w:space="0" w:color="auto"/>
        <w:bottom w:val="none" w:sz="0" w:space="0" w:color="auto"/>
        <w:right w:val="none" w:sz="0" w:space="0" w:color="auto"/>
      </w:divBdr>
    </w:div>
    <w:div w:id="344476521">
      <w:bodyDiv w:val="1"/>
      <w:marLeft w:val="0"/>
      <w:marRight w:val="0"/>
      <w:marTop w:val="0"/>
      <w:marBottom w:val="0"/>
      <w:divBdr>
        <w:top w:val="none" w:sz="0" w:space="0" w:color="auto"/>
        <w:left w:val="none" w:sz="0" w:space="0" w:color="auto"/>
        <w:bottom w:val="none" w:sz="0" w:space="0" w:color="auto"/>
        <w:right w:val="none" w:sz="0" w:space="0" w:color="auto"/>
      </w:divBdr>
    </w:div>
    <w:div w:id="398408880">
      <w:bodyDiv w:val="1"/>
      <w:marLeft w:val="0"/>
      <w:marRight w:val="0"/>
      <w:marTop w:val="0"/>
      <w:marBottom w:val="0"/>
      <w:divBdr>
        <w:top w:val="none" w:sz="0" w:space="0" w:color="auto"/>
        <w:left w:val="none" w:sz="0" w:space="0" w:color="auto"/>
        <w:bottom w:val="none" w:sz="0" w:space="0" w:color="auto"/>
        <w:right w:val="none" w:sz="0" w:space="0" w:color="auto"/>
      </w:divBdr>
    </w:div>
    <w:div w:id="417294234">
      <w:bodyDiv w:val="1"/>
      <w:marLeft w:val="0"/>
      <w:marRight w:val="0"/>
      <w:marTop w:val="0"/>
      <w:marBottom w:val="0"/>
      <w:divBdr>
        <w:top w:val="none" w:sz="0" w:space="0" w:color="auto"/>
        <w:left w:val="none" w:sz="0" w:space="0" w:color="auto"/>
        <w:bottom w:val="none" w:sz="0" w:space="0" w:color="auto"/>
        <w:right w:val="none" w:sz="0" w:space="0" w:color="auto"/>
      </w:divBdr>
    </w:div>
    <w:div w:id="417597090">
      <w:bodyDiv w:val="1"/>
      <w:marLeft w:val="0"/>
      <w:marRight w:val="0"/>
      <w:marTop w:val="0"/>
      <w:marBottom w:val="0"/>
      <w:divBdr>
        <w:top w:val="none" w:sz="0" w:space="0" w:color="auto"/>
        <w:left w:val="none" w:sz="0" w:space="0" w:color="auto"/>
        <w:bottom w:val="none" w:sz="0" w:space="0" w:color="auto"/>
        <w:right w:val="none" w:sz="0" w:space="0" w:color="auto"/>
      </w:divBdr>
      <w:divsChild>
        <w:div w:id="1139226221">
          <w:marLeft w:val="137"/>
          <w:marRight w:val="0"/>
          <w:marTop w:val="0"/>
          <w:marBottom w:val="0"/>
          <w:divBdr>
            <w:top w:val="none" w:sz="0" w:space="0" w:color="auto"/>
            <w:left w:val="none" w:sz="0" w:space="0" w:color="auto"/>
            <w:bottom w:val="none" w:sz="0" w:space="0" w:color="auto"/>
            <w:right w:val="none" w:sz="0" w:space="0" w:color="auto"/>
          </w:divBdr>
        </w:div>
      </w:divsChild>
    </w:div>
    <w:div w:id="420490369">
      <w:bodyDiv w:val="1"/>
      <w:marLeft w:val="0"/>
      <w:marRight w:val="0"/>
      <w:marTop w:val="0"/>
      <w:marBottom w:val="0"/>
      <w:divBdr>
        <w:top w:val="none" w:sz="0" w:space="0" w:color="auto"/>
        <w:left w:val="none" w:sz="0" w:space="0" w:color="auto"/>
        <w:bottom w:val="none" w:sz="0" w:space="0" w:color="auto"/>
        <w:right w:val="none" w:sz="0" w:space="0" w:color="auto"/>
      </w:divBdr>
    </w:div>
    <w:div w:id="422452986">
      <w:bodyDiv w:val="1"/>
      <w:marLeft w:val="0"/>
      <w:marRight w:val="0"/>
      <w:marTop w:val="0"/>
      <w:marBottom w:val="0"/>
      <w:divBdr>
        <w:top w:val="none" w:sz="0" w:space="0" w:color="auto"/>
        <w:left w:val="none" w:sz="0" w:space="0" w:color="auto"/>
        <w:bottom w:val="none" w:sz="0" w:space="0" w:color="auto"/>
        <w:right w:val="none" w:sz="0" w:space="0" w:color="auto"/>
      </w:divBdr>
    </w:div>
    <w:div w:id="442848407">
      <w:bodyDiv w:val="1"/>
      <w:marLeft w:val="0"/>
      <w:marRight w:val="0"/>
      <w:marTop w:val="0"/>
      <w:marBottom w:val="0"/>
      <w:divBdr>
        <w:top w:val="none" w:sz="0" w:space="0" w:color="auto"/>
        <w:left w:val="none" w:sz="0" w:space="0" w:color="auto"/>
        <w:bottom w:val="none" w:sz="0" w:space="0" w:color="auto"/>
        <w:right w:val="none" w:sz="0" w:space="0" w:color="auto"/>
      </w:divBdr>
    </w:div>
    <w:div w:id="443039958">
      <w:bodyDiv w:val="1"/>
      <w:marLeft w:val="0"/>
      <w:marRight w:val="0"/>
      <w:marTop w:val="0"/>
      <w:marBottom w:val="0"/>
      <w:divBdr>
        <w:top w:val="none" w:sz="0" w:space="0" w:color="auto"/>
        <w:left w:val="none" w:sz="0" w:space="0" w:color="auto"/>
        <w:bottom w:val="none" w:sz="0" w:space="0" w:color="auto"/>
        <w:right w:val="none" w:sz="0" w:space="0" w:color="auto"/>
      </w:divBdr>
      <w:divsChild>
        <w:div w:id="1364359334">
          <w:marLeft w:val="137"/>
          <w:marRight w:val="0"/>
          <w:marTop w:val="0"/>
          <w:marBottom w:val="0"/>
          <w:divBdr>
            <w:top w:val="none" w:sz="0" w:space="0" w:color="auto"/>
            <w:left w:val="none" w:sz="0" w:space="0" w:color="auto"/>
            <w:bottom w:val="none" w:sz="0" w:space="0" w:color="auto"/>
            <w:right w:val="none" w:sz="0" w:space="0" w:color="auto"/>
          </w:divBdr>
        </w:div>
      </w:divsChild>
    </w:div>
    <w:div w:id="448209688">
      <w:bodyDiv w:val="1"/>
      <w:marLeft w:val="0"/>
      <w:marRight w:val="0"/>
      <w:marTop w:val="0"/>
      <w:marBottom w:val="0"/>
      <w:divBdr>
        <w:top w:val="none" w:sz="0" w:space="0" w:color="auto"/>
        <w:left w:val="none" w:sz="0" w:space="0" w:color="auto"/>
        <w:bottom w:val="none" w:sz="0" w:space="0" w:color="auto"/>
        <w:right w:val="none" w:sz="0" w:space="0" w:color="auto"/>
      </w:divBdr>
    </w:div>
    <w:div w:id="472646599">
      <w:bodyDiv w:val="1"/>
      <w:marLeft w:val="0"/>
      <w:marRight w:val="0"/>
      <w:marTop w:val="0"/>
      <w:marBottom w:val="0"/>
      <w:divBdr>
        <w:top w:val="none" w:sz="0" w:space="0" w:color="auto"/>
        <w:left w:val="none" w:sz="0" w:space="0" w:color="auto"/>
        <w:bottom w:val="none" w:sz="0" w:space="0" w:color="auto"/>
        <w:right w:val="none" w:sz="0" w:space="0" w:color="auto"/>
      </w:divBdr>
    </w:div>
    <w:div w:id="529220830">
      <w:bodyDiv w:val="1"/>
      <w:marLeft w:val="0"/>
      <w:marRight w:val="0"/>
      <w:marTop w:val="0"/>
      <w:marBottom w:val="0"/>
      <w:divBdr>
        <w:top w:val="none" w:sz="0" w:space="0" w:color="auto"/>
        <w:left w:val="none" w:sz="0" w:space="0" w:color="auto"/>
        <w:bottom w:val="none" w:sz="0" w:space="0" w:color="auto"/>
        <w:right w:val="none" w:sz="0" w:space="0" w:color="auto"/>
      </w:divBdr>
    </w:div>
    <w:div w:id="613904239">
      <w:bodyDiv w:val="1"/>
      <w:marLeft w:val="0"/>
      <w:marRight w:val="0"/>
      <w:marTop w:val="0"/>
      <w:marBottom w:val="0"/>
      <w:divBdr>
        <w:top w:val="none" w:sz="0" w:space="0" w:color="auto"/>
        <w:left w:val="none" w:sz="0" w:space="0" w:color="auto"/>
        <w:bottom w:val="none" w:sz="0" w:space="0" w:color="auto"/>
        <w:right w:val="none" w:sz="0" w:space="0" w:color="auto"/>
      </w:divBdr>
    </w:div>
    <w:div w:id="615674718">
      <w:bodyDiv w:val="1"/>
      <w:marLeft w:val="0"/>
      <w:marRight w:val="0"/>
      <w:marTop w:val="0"/>
      <w:marBottom w:val="0"/>
      <w:divBdr>
        <w:top w:val="none" w:sz="0" w:space="0" w:color="auto"/>
        <w:left w:val="none" w:sz="0" w:space="0" w:color="auto"/>
        <w:bottom w:val="none" w:sz="0" w:space="0" w:color="auto"/>
        <w:right w:val="none" w:sz="0" w:space="0" w:color="auto"/>
      </w:divBdr>
    </w:div>
    <w:div w:id="647593942">
      <w:bodyDiv w:val="1"/>
      <w:marLeft w:val="0"/>
      <w:marRight w:val="0"/>
      <w:marTop w:val="0"/>
      <w:marBottom w:val="0"/>
      <w:divBdr>
        <w:top w:val="none" w:sz="0" w:space="0" w:color="auto"/>
        <w:left w:val="none" w:sz="0" w:space="0" w:color="auto"/>
        <w:bottom w:val="none" w:sz="0" w:space="0" w:color="auto"/>
        <w:right w:val="none" w:sz="0" w:space="0" w:color="auto"/>
      </w:divBdr>
    </w:div>
    <w:div w:id="689793018">
      <w:bodyDiv w:val="1"/>
      <w:marLeft w:val="0"/>
      <w:marRight w:val="0"/>
      <w:marTop w:val="0"/>
      <w:marBottom w:val="0"/>
      <w:divBdr>
        <w:top w:val="none" w:sz="0" w:space="0" w:color="auto"/>
        <w:left w:val="none" w:sz="0" w:space="0" w:color="auto"/>
        <w:bottom w:val="none" w:sz="0" w:space="0" w:color="auto"/>
        <w:right w:val="none" w:sz="0" w:space="0" w:color="auto"/>
      </w:divBdr>
    </w:div>
    <w:div w:id="703675197">
      <w:bodyDiv w:val="1"/>
      <w:marLeft w:val="0"/>
      <w:marRight w:val="0"/>
      <w:marTop w:val="0"/>
      <w:marBottom w:val="0"/>
      <w:divBdr>
        <w:top w:val="none" w:sz="0" w:space="0" w:color="auto"/>
        <w:left w:val="none" w:sz="0" w:space="0" w:color="auto"/>
        <w:bottom w:val="none" w:sz="0" w:space="0" w:color="auto"/>
        <w:right w:val="none" w:sz="0" w:space="0" w:color="auto"/>
      </w:divBdr>
      <w:divsChild>
        <w:div w:id="2035768029">
          <w:marLeft w:val="0"/>
          <w:marRight w:val="0"/>
          <w:marTop w:val="0"/>
          <w:marBottom w:val="0"/>
          <w:divBdr>
            <w:top w:val="none" w:sz="0" w:space="0" w:color="auto"/>
            <w:left w:val="none" w:sz="0" w:space="0" w:color="auto"/>
            <w:bottom w:val="none" w:sz="0" w:space="0" w:color="auto"/>
            <w:right w:val="none" w:sz="0" w:space="0" w:color="auto"/>
          </w:divBdr>
        </w:div>
        <w:div w:id="2041281061">
          <w:marLeft w:val="0"/>
          <w:marRight w:val="0"/>
          <w:marTop w:val="0"/>
          <w:marBottom w:val="0"/>
          <w:divBdr>
            <w:top w:val="none" w:sz="0" w:space="0" w:color="auto"/>
            <w:left w:val="none" w:sz="0" w:space="0" w:color="auto"/>
            <w:bottom w:val="none" w:sz="0" w:space="0" w:color="auto"/>
            <w:right w:val="none" w:sz="0" w:space="0" w:color="auto"/>
          </w:divBdr>
        </w:div>
        <w:div w:id="1111120993">
          <w:marLeft w:val="0"/>
          <w:marRight w:val="0"/>
          <w:marTop w:val="0"/>
          <w:marBottom w:val="0"/>
          <w:divBdr>
            <w:top w:val="none" w:sz="0" w:space="0" w:color="auto"/>
            <w:left w:val="none" w:sz="0" w:space="0" w:color="auto"/>
            <w:bottom w:val="none" w:sz="0" w:space="0" w:color="auto"/>
            <w:right w:val="none" w:sz="0" w:space="0" w:color="auto"/>
          </w:divBdr>
        </w:div>
        <w:div w:id="685789837">
          <w:marLeft w:val="0"/>
          <w:marRight w:val="0"/>
          <w:marTop w:val="0"/>
          <w:marBottom w:val="0"/>
          <w:divBdr>
            <w:top w:val="none" w:sz="0" w:space="0" w:color="auto"/>
            <w:left w:val="none" w:sz="0" w:space="0" w:color="auto"/>
            <w:bottom w:val="none" w:sz="0" w:space="0" w:color="auto"/>
            <w:right w:val="none" w:sz="0" w:space="0" w:color="auto"/>
          </w:divBdr>
        </w:div>
        <w:div w:id="2121947043">
          <w:marLeft w:val="0"/>
          <w:marRight w:val="0"/>
          <w:marTop w:val="0"/>
          <w:marBottom w:val="0"/>
          <w:divBdr>
            <w:top w:val="none" w:sz="0" w:space="0" w:color="auto"/>
            <w:left w:val="none" w:sz="0" w:space="0" w:color="auto"/>
            <w:bottom w:val="none" w:sz="0" w:space="0" w:color="auto"/>
            <w:right w:val="none" w:sz="0" w:space="0" w:color="auto"/>
          </w:divBdr>
        </w:div>
        <w:div w:id="825243676">
          <w:marLeft w:val="0"/>
          <w:marRight w:val="0"/>
          <w:marTop w:val="0"/>
          <w:marBottom w:val="0"/>
          <w:divBdr>
            <w:top w:val="none" w:sz="0" w:space="0" w:color="auto"/>
            <w:left w:val="none" w:sz="0" w:space="0" w:color="auto"/>
            <w:bottom w:val="none" w:sz="0" w:space="0" w:color="auto"/>
            <w:right w:val="none" w:sz="0" w:space="0" w:color="auto"/>
          </w:divBdr>
        </w:div>
        <w:div w:id="487982143">
          <w:marLeft w:val="0"/>
          <w:marRight w:val="0"/>
          <w:marTop w:val="0"/>
          <w:marBottom w:val="0"/>
          <w:divBdr>
            <w:top w:val="none" w:sz="0" w:space="0" w:color="auto"/>
            <w:left w:val="none" w:sz="0" w:space="0" w:color="auto"/>
            <w:bottom w:val="none" w:sz="0" w:space="0" w:color="auto"/>
            <w:right w:val="none" w:sz="0" w:space="0" w:color="auto"/>
          </w:divBdr>
        </w:div>
        <w:div w:id="1954707899">
          <w:marLeft w:val="0"/>
          <w:marRight w:val="0"/>
          <w:marTop w:val="0"/>
          <w:marBottom w:val="0"/>
          <w:divBdr>
            <w:top w:val="none" w:sz="0" w:space="0" w:color="auto"/>
            <w:left w:val="none" w:sz="0" w:space="0" w:color="auto"/>
            <w:bottom w:val="none" w:sz="0" w:space="0" w:color="auto"/>
            <w:right w:val="none" w:sz="0" w:space="0" w:color="auto"/>
          </w:divBdr>
        </w:div>
      </w:divsChild>
    </w:div>
    <w:div w:id="704525155">
      <w:bodyDiv w:val="1"/>
      <w:marLeft w:val="0"/>
      <w:marRight w:val="0"/>
      <w:marTop w:val="0"/>
      <w:marBottom w:val="0"/>
      <w:divBdr>
        <w:top w:val="none" w:sz="0" w:space="0" w:color="auto"/>
        <w:left w:val="none" w:sz="0" w:space="0" w:color="auto"/>
        <w:bottom w:val="none" w:sz="0" w:space="0" w:color="auto"/>
        <w:right w:val="none" w:sz="0" w:space="0" w:color="auto"/>
      </w:divBdr>
    </w:div>
    <w:div w:id="744571283">
      <w:bodyDiv w:val="1"/>
      <w:marLeft w:val="0"/>
      <w:marRight w:val="0"/>
      <w:marTop w:val="0"/>
      <w:marBottom w:val="0"/>
      <w:divBdr>
        <w:top w:val="none" w:sz="0" w:space="0" w:color="auto"/>
        <w:left w:val="none" w:sz="0" w:space="0" w:color="auto"/>
        <w:bottom w:val="none" w:sz="0" w:space="0" w:color="auto"/>
        <w:right w:val="none" w:sz="0" w:space="0" w:color="auto"/>
      </w:divBdr>
    </w:div>
    <w:div w:id="828978780">
      <w:bodyDiv w:val="1"/>
      <w:marLeft w:val="0"/>
      <w:marRight w:val="0"/>
      <w:marTop w:val="0"/>
      <w:marBottom w:val="0"/>
      <w:divBdr>
        <w:top w:val="none" w:sz="0" w:space="0" w:color="auto"/>
        <w:left w:val="none" w:sz="0" w:space="0" w:color="auto"/>
        <w:bottom w:val="none" w:sz="0" w:space="0" w:color="auto"/>
        <w:right w:val="none" w:sz="0" w:space="0" w:color="auto"/>
      </w:divBdr>
    </w:div>
    <w:div w:id="845218253">
      <w:bodyDiv w:val="1"/>
      <w:marLeft w:val="0"/>
      <w:marRight w:val="0"/>
      <w:marTop w:val="0"/>
      <w:marBottom w:val="0"/>
      <w:divBdr>
        <w:top w:val="none" w:sz="0" w:space="0" w:color="auto"/>
        <w:left w:val="none" w:sz="0" w:space="0" w:color="auto"/>
        <w:bottom w:val="none" w:sz="0" w:space="0" w:color="auto"/>
        <w:right w:val="none" w:sz="0" w:space="0" w:color="auto"/>
      </w:divBdr>
    </w:div>
    <w:div w:id="846791912">
      <w:bodyDiv w:val="1"/>
      <w:marLeft w:val="0"/>
      <w:marRight w:val="0"/>
      <w:marTop w:val="0"/>
      <w:marBottom w:val="0"/>
      <w:divBdr>
        <w:top w:val="none" w:sz="0" w:space="0" w:color="auto"/>
        <w:left w:val="none" w:sz="0" w:space="0" w:color="auto"/>
        <w:bottom w:val="none" w:sz="0" w:space="0" w:color="auto"/>
        <w:right w:val="none" w:sz="0" w:space="0" w:color="auto"/>
      </w:divBdr>
      <w:divsChild>
        <w:div w:id="322468078">
          <w:marLeft w:val="0"/>
          <w:marRight w:val="0"/>
          <w:marTop w:val="0"/>
          <w:marBottom w:val="0"/>
          <w:divBdr>
            <w:top w:val="none" w:sz="0" w:space="0" w:color="auto"/>
            <w:left w:val="none" w:sz="0" w:space="0" w:color="auto"/>
            <w:bottom w:val="none" w:sz="0" w:space="0" w:color="auto"/>
            <w:right w:val="none" w:sz="0" w:space="0" w:color="auto"/>
          </w:divBdr>
        </w:div>
        <w:div w:id="2036346087">
          <w:marLeft w:val="0"/>
          <w:marRight w:val="0"/>
          <w:marTop w:val="0"/>
          <w:marBottom w:val="0"/>
          <w:divBdr>
            <w:top w:val="none" w:sz="0" w:space="0" w:color="auto"/>
            <w:left w:val="none" w:sz="0" w:space="0" w:color="auto"/>
            <w:bottom w:val="none" w:sz="0" w:space="0" w:color="auto"/>
            <w:right w:val="none" w:sz="0" w:space="0" w:color="auto"/>
          </w:divBdr>
        </w:div>
        <w:div w:id="128861473">
          <w:marLeft w:val="0"/>
          <w:marRight w:val="0"/>
          <w:marTop w:val="0"/>
          <w:marBottom w:val="0"/>
          <w:divBdr>
            <w:top w:val="none" w:sz="0" w:space="0" w:color="auto"/>
            <w:left w:val="none" w:sz="0" w:space="0" w:color="auto"/>
            <w:bottom w:val="none" w:sz="0" w:space="0" w:color="auto"/>
            <w:right w:val="none" w:sz="0" w:space="0" w:color="auto"/>
          </w:divBdr>
        </w:div>
        <w:div w:id="411204322">
          <w:marLeft w:val="0"/>
          <w:marRight w:val="0"/>
          <w:marTop w:val="0"/>
          <w:marBottom w:val="0"/>
          <w:divBdr>
            <w:top w:val="none" w:sz="0" w:space="0" w:color="auto"/>
            <w:left w:val="none" w:sz="0" w:space="0" w:color="auto"/>
            <w:bottom w:val="none" w:sz="0" w:space="0" w:color="auto"/>
            <w:right w:val="none" w:sz="0" w:space="0" w:color="auto"/>
          </w:divBdr>
        </w:div>
        <w:div w:id="1197232817">
          <w:marLeft w:val="0"/>
          <w:marRight w:val="0"/>
          <w:marTop w:val="0"/>
          <w:marBottom w:val="0"/>
          <w:divBdr>
            <w:top w:val="none" w:sz="0" w:space="0" w:color="auto"/>
            <w:left w:val="none" w:sz="0" w:space="0" w:color="auto"/>
            <w:bottom w:val="none" w:sz="0" w:space="0" w:color="auto"/>
            <w:right w:val="none" w:sz="0" w:space="0" w:color="auto"/>
          </w:divBdr>
        </w:div>
        <w:div w:id="1907572310">
          <w:marLeft w:val="0"/>
          <w:marRight w:val="0"/>
          <w:marTop w:val="0"/>
          <w:marBottom w:val="0"/>
          <w:divBdr>
            <w:top w:val="none" w:sz="0" w:space="0" w:color="auto"/>
            <w:left w:val="none" w:sz="0" w:space="0" w:color="auto"/>
            <w:bottom w:val="none" w:sz="0" w:space="0" w:color="auto"/>
            <w:right w:val="none" w:sz="0" w:space="0" w:color="auto"/>
          </w:divBdr>
        </w:div>
        <w:div w:id="374157581">
          <w:marLeft w:val="0"/>
          <w:marRight w:val="0"/>
          <w:marTop w:val="0"/>
          <w:marBottom w:val="0"/>
          <w:divBdr>
            <w:top w:val="none" w:sz="0" w:space="0" w:color="auto"/>
            <w:left w:val="none" w:sz="0" w:space="0" w:color="auto"/>
            <w:bottom w:val="none" w:sz="0" w:space="0" w:color="auto"/>
            <w:right w:val="none" w:sz="0" w:space="0" w:color="auto"/>
          </w:divBdr>
        </w:div>
        <w:div w:id="1132485002">
          <w:marLeft w:val="0"/>
          <w:marRight w:val="0"/>
          <w:marTop w:val="0"/>
          <w:marBottom w:val="0"/>
          <w:divBdr>
            <w:top w:val="none" w:sz="0" w:space="0" w:color="auto"/>
            <w:left w:val="none" w:sz="0" w:space="0" w:color="auto"/>
            <w:bottom w:val="none" w:sz="0" w:space="0" w:color="auto"/>
            <w:right w:val="none" w:sz="0" w:space="0" w:color="auto"/>
          </w:divBdr>
        </w:div>
      </w:divsChild>
    </w:div>
    <w:div w:id="856775377">
      <w:bodyDiv w:val="1"/>
      <w:marLeft w:val="0"/>
      <w:marRight w:val="0"/>
      <w:marTop w:val="0"/>
      <w:marBottom w:val="0"/>
      <w:divBdr>
        <w:top w:val="none" w:sz="0" w:space="0" w:color="auto"/>
        <w:left w:val="none" w:sz="0" w:space="0" w:color="auto"/>
        <w:bottom w:val="none" w:sz="0" w:space="0" w:color="auto"/>
        <w:right w:val="none" w:sz="0" w:space="0" w:color="auto"/>
      </w:divBdr>
    </w:div>
    <w:div w:id="885219227">
      <w:bodyDiv w:val="1"/>
      <w:marLeft w:val="0"/>
      <w:marRight w:val="0"/>
      <w:marTop w:val="0"/>
      <w:marBottom w:val="0"/>
      <w:divBdr>
        <w:top w:val="none" w:sz="0" w:space="0" w:color="auto"/>
        <w:left w:val="none" w:sz="0" w:space="0" w:color="auto"/>
        <w:bottom w:val="none" w:sz="0" w:space="0" w:color="auto"/>
        <w:right w:val="none" w:sz="0" w:space="0" w:color="auto"/>
      </w:divBdr>
    </w:div>
    <w:div w:id="907307798">
      <w:bodyDiv w:val="1"/>
      <w:marLeft w:val="0"/>
      <w:marRight w:val="0"/>
      <w:marTop w:val="0"/>
      <w:marBottom w:val="0"/>
      <w:divBdr>
        <w:top w:val="none" w:sz="0" w:space="0" w:color="auto"/>
        <w:left w:val="none" w:sz="0" w:space="0" w:color="auto"/>
        <w:bottom w:val="none" w:sz="0" w:space="0" w:color="auto"/>
        <w:right w:val="none" w:sz="0" w:space="0" w:color="auto"/>
      </w:divBdr>
    </w:div>
    <w:div w:id="958410039">
      <w:bodyDiv w:val="1"/>
      <w:marLeft w:val="0"/>
      <w:marRight w:val="0"/>
      <w:marTop w:val="0"/>
      <w:marBottom w:val="0"/>
      <w:divBdr>
        <w:top w:val="none" w:sz="0" w:space="0" w:color="auto"/>
        <w:left w:val="none" w:sz="0" w:space="0" w:color="auto"/>
        <w:bottom w:val="none" w:sz="0" w:space="0" w:color="auto"/>
        <w:right w:val="none" w:sz="0" w:space="0" w:color="auto"/>
      </w:divBdr>
    </w:div>
    <w:div w:id="997226708">
      <w:bodyDiv w:val="1"/>
      <w:marLeft w:val="0"/>
      <w:marRight w:val="0"/>
      <w:marTop w:val="0"/>
      <w:marBottom w:val="0"/>
      <w:divBdr>
        <w:top w:val="none" w:sz="0" w:space="0" w:color="auto"/>
        <w:left w:val="none" w:sz="0" w:space="0" w:color="auto"/>
        <w:bottom w:val="none" w:sz="0" w:space="0" w:color="auto"/>
        <w:right w:val="none" w:sz="0" w:space="0" w:color="auto"/>
      </w:divBdr>
    </w:div>
    <w:div w:id="1019504714">
      <w:bodyDiv w:val="1"/>
      <w:marLeft w:val="0"/>
      <w:marRight w:val="0"/>
      <w:marTop w:val="0"/>
      <w:marBottom w:val="0"/>
      <w:divBdr>
        <w:top w:val="none" w:sz="0" w:space="0" w:color="auto"/>
        <w:left w:val="none" w:sz="0" w:space="0" w:color="auto"/>
        <w:bottom w:val="none" w:sz="0" w:space="0" w:color="auto"/>
        <w:right w:val="none" w:sz="0" w:space="0" w:color="auto"/>
      </w:divBdr>
    </w:div>
    <w:div w:id="1103644299">
      <w:bodyDiv w:val="1"/>
      <w:marLeft w:val="0"/>
      <w:marRight w:val="0"/>
      <w:marTop w:val="0"/>
      <w:marBottom w:val="0"/>
      <w:divBdr>
        <w:top w:val="none" w:sz="0" w:space="0" w:color="auto"/>
        <w:left w:val="none" w:sz="0" w:space="0" w:color="auto"/>
        <w:bottom w:val="none" w:sz="0" w:space="0" w:color="auto"/>
        <w:right w:val="none" w:sz="0" w:space="0" w:color="auto"/>
      </w:divBdr>
    </w:div>
    <w:div w:id="1115058183">
      <w:bodyDiv w:val="1"/>
      <w:marLeft w:val="0"/>
      <w:marRight w:val="0"/>
      <w:marTop w:val="0"/>
      <w:marBottom w:val="0"/>
      <w:divBdr>
        <w:top w:val="none" w:sz="0" w:space="0" w:color="auto"/>
        <w:left w:val="none" w:sz="0" w:space="0" w:color="auto"/>
        <w:bottom w:val="none" w:sz="0" w:space="0" w:color="auto"/>
        <w:right w:val="none" w:sz="0" w:space="0" w:color="auto"/>
      </w:divBdr>
    </w:div>
    <w:div w:id="1197154912">
      <w:marLeft w:val="0"/>
      <w:marRight w:val="0"/>
      <w:marTop w:val="0"/>
      <w:marBottom w:val="0"/>
      <w:divBdr>
        <w:top w:val="none" w:sz="0" w:space="0" w:color="auto"/>
        <w:left w:val="none" w:sz="0" w:space="0" w:color="auto"/>
        <w:bottom w:val="none" w:sz="0" w:space="0" w:color="auto"/>
        <w:right w:val="none" w:sz="0" w:space="0" w:color="auto"/>
      </w:divBdr>
    </w:div>
    <w:div w:id="1232277676">
      <w:bodyDiv w:val="1"/>
      <w:marLeft w:val="0"/>
      <w:marRight w:val="0"/>
      <w:marTop w:val="0"/>
      <w:marBottom w:val="0"/>
      <w:divBdr>
        <w:top w:val="none" w:sz="0" w:space="0" w:color="auto"/>
        <w:left w:val="none" w:sz="0" w:space="0" w:color="auto"/>
        <w:bottom w:val="none" w:sz="0" w:space="0" w:color="auto"/>
        <w:right w:val="none" w:sz="0" w:space="0" w:color="auto"/>
      </w:divBdr>
    </w:div>
    <w:div w:id="1242518506">
      <w:bodyDiv w:val="1"/>
      <w:marLeft w:val="0"/>
      <w:marRight w:val="0"/>
      <w:marTop w:val="0"/>
      <w:marBottom w:val="0"/>
      <w:divBdr>
        <w:top w:val="none" w:sz="0" w:space="0" w:color="auto"/>
        <w:left w:val="none" w:sz="0" w:space="0" w:color="auto"/>
        <w:bottom w:val="none" w:sz="0" w:space="0" w:color="auto"/>
        <w:right w:val="none" w:sz="0" w:space="0" w:color="auto"/>
      </w:divBdr>
      <w:divsChild>
        <w:div w:id="837187917">
          <w:marLeft w:val="0"/>
          <w:marRight w:val="0"/>
          <w:marTop w:val="0"/>
          <w:marBottom w:val="0"/>
          <w:divBdr>
            <w:top w:val="none" w:sz="0" w:space="0" w:color="auto"/>
            <w:left w:val="none" w:sz="0" w:space="0" w:color="auto"/>
            <w:bottom w:val="none" w:sz="0" w:space="0" w:color="auto"/>
            <w:right w:val="none" w:sz="0" w:space="0" w:color="auto"/>
          </w:divBdr>
        </w:div>
        <w:div w:id="448742340">
          <w:marLeft w:val="0"/>
          <w:marRight w:val="0"/>
          <w:marTop w:val="0"/>
          <w:marBottom w:val="0"/>
          <w:divBdr>
            <w:top w:val="none" w:sz="0" w:space="0" w:color="auto"/>
            <w:left w:val="none" w:sz="0" w:space="0" w:color="auto"/>
            <w:bottom w:val="none" w:sz="0" w:space="0" w:color="auto"/>
            <w:right w:val="none" w:sz="0" w:space="0" w:color="auto"/>
          </w:divBdr>
        </w:div>
        <w:div w:id="188106935">
          <w:marLeft w:val="0"/>
          <w:marRight w:val="0"/>
          <w:marTop w:val="0"/>
          <w:marBottom w:val="0"/>
          <w:divBdr>
            <w:top w:val="none" w:sz="0" w:space="0" w:color="auto"/>
            <w:left w:val="none" w:sz="0" w:space="0" w:color="auto"/>
            <w:bottom w:val="none" w:sz="0" w:space="0" w:color="auto"/>
            <w:right w:val="none" w:sz="0" w:space="0" w:color="auto"/>
          </w:divBdr>
        </w:div>
        <w:div w:id="967593111">
          <w:marLeft w:val="0"/>
          <w:marRight w:val="0"/>
          <w:marTop w:val="0"/>
          <w:marBottom w:val="0"/>
          <w:divBdr>
            <w:top w:val="none" w:sz="0" w:space="0" w:color="auto"/>
            <w:left w:val="none" w:sz="0" w:space="0" w:color="auto"/>
            <w:bottom w:val="none" w:sz="0" w:space="0" w:color="auto"/>
            <w:right w:val="none" w:sz="0" w:space="0" w:color="auto"/>
          </w:divBdr>
        </w:div>
        <w:div w:id="29231330">
          <w:marLeft w:val="0"/>
          <w:marRight w:val="0"/>
          <w:marTop w:val="0"/>
          <w:marBottom w:val="0"/>
          <w:divBdr>
            <w:top w:val="none" w:sz="0" w:space="0" w:color="auto"/>
            <w:left w:val="none" w:sz="0" w:space="0" w:color="auto"/>
            <w:bottom w:val="none" w:sz="0" w:space="0" w:color="auto"/>
            <w:right w:val="none" w:sz="0" w:space="0" w:color="auto"/>
          </w:divBdr>
        </w:div>
        <w:div w:id="1252085703">
          <w:marLeft w:val="0"/>
          <w:marRight w:val="0"/>
          <w:marTop w:val="0"/>
          <w:marBottom w:val="0"/>
          <w:divBdr>
            <w:top w:val="none" w:sz="0" w:space="0" w:color="auto"/>
            <w:left w:val="none" w:sz="0" w:space="0" w:color="auto"/>
            <w:bottom w:val="none" w:sz="0" w:space="0" w:color="auto"/>
            <w:right w:val="none" w:sz="0" w:space="0" w:color="auto"/>
          </w:divBdr>
        </w:div>
        <w:div w:id="723719483">
          <w:marLeft w:val="0"/>
          <w:marRight w:val="0"/>
          <w:marTop w:val="0"/>
          <w:marBottom w:val="0"/>
          <w:divBdr>
            <w:top w:val="none" w:sz="0" w:space="0" w:color="auto"/>
            <w:left w:val="none" w:sz="0" w:space="0" w:color="auto"/>
            <w:bottom w:val="none" w:sz="0" w:space="0" w:color="auto"/>
            <w:right w:val="none" w:sz="0" w:space="0" w:color="auto"/>
          </w:divBdr>
        </w:div>
        <w:div w:id="25834321">
          <w:marLeft w:val="0"/>
          <w:marRight w:val="0"/>
          <w:marTop w:val="0"/>
          <w:marBottom w:val="0"/>
          <w:divBdr>
            <w:top w:val="none" w:sz="0" w:space="0" w:color="auto"/>
            <w:left w:val="none" w:sz="0" w:space="0" w:color="auto"/>
            <w:bottom w:val="none" w:sz="0" w:space="0" w:color="auto"/>
            <w:right w:val="none" w:sz="0" w:space="0" w:color="auto"/>
          </w:divBdr>
        </w:div>
      </w:divsChild>
    </w:div>
    <w:div w:id="1270579045">
      <w:bodyDiv w:val="1"/>
      <w:marLeft w:val="0"/>
      <w:marRight w:val="0"/>
      <w:marTop w:val="0"/>
      <w:marBottom w:val="0"/>
      <w:divBdr>
        <w:top w:val="none" w:sz="0" w:space="0" w:color="auto"/>
        <w:left w:val="none" w:sz="0" w:space="0" w:color="auto"/>
        <w:bottom w:val="none" w:sz="0" w:space="0" w:color="auto"/>
        <w:right w:val="none" w:sz="0" w:space="0" w:color="auto"/>
      </w:divBdr>
    </w:div>
    <w:div w:id="1292055730">
      <w:bodyDiv w:val="1"/>
      <w:marLeft w:val="0"/>
      <w:marRight w:val="0"/>
      <w:marTop w:val="0"/>
      <w:marBottom w:val="0"/>
      <w:divBdr>
        <w:top w:val="none" w:sz="0" w:space="0" w:color="auto"/>
        <w:left w:val="none" w:sz="0" w:space="0" w:color="auto"/>
        <w:bottom w:val="none" w:sz="0" w:space="0" w:color="auto"/>
        <w:right w:val="none" w:sz="0" w:space="0" w:color="auto"/>
      </w:divBdr>
    </w:div>
    <w:div w:id="1295134634">
      <w:bodyDiv w:val="1"/>
      <w:marLeft w:val="0"/>
      <w:marRight w:val="0"/>
      <w:marTop w:val="0"/>
      <w:marBottom w:val="0"/>
      <w:divBdr>
        <w:top w:val="none" w:sz="0" w:space="0" w:color="auto"/>
        <w:left w:val="none" w:sz="0" w:space="0" w:color="auto"/>
        <w:bottom w:val="none" w:sz="0" w:space="0" w:color="auto"/>
        <w:right w:val="none" w:sz="0" w:space="0" w:color="auto"/>
      </w:divBdr>
    </w:div>
    <w:div w:id="1298335539">
      <w:bodyDiv w:val="1"/>
      <w:marLeft w:val="0"/>
      <w:marRight w:val="0"/>
      <w:marTop w:val="0"/>
      <w:marBottom w:val="0"/>
      <w:divBdr>
        <w:top w:val="none" w:sz="0" w:space="0" w:color="auto"/>
        <w:left w:val="none" w:sz="0" w:space="0" w:color="auto"/>
        <w:bottom w:val="none" w:sz="0" w:space="0" w:color="auto"/>
        <w:right w:val="none" w:sz="0" w:space="0" w:color="auto"/>
      </w:divBdr>
    </w:div>
    <w:div w:id="1330403113">
      <w:bodyDiv w:val="1"/>
      <w:marLeft w:val="0"/>
      <w:marRight w:val="0"/>
      <w:marTop w:val="0"/>
      <w:marBottom w:val="0"/>
      <w:divBdr>
        <w:top w:val="none" w:sz="0" w:space="0" w:color="auto"/>
        <w:left w:val="none" w:sz="0" w:space="0" w:color="auto"/>
        <w:bottom w:val="none" w:sz="0" w:space="0" w:color="auto"/>
        <w:right w:val="none" w:sz="0" w:space="0" w:color="auto"/>
      </w:divBdr>
    </w:div>
    <w:div w:id="1335914279">
      <w:bodyDiv w:val="1"/>
      <w:marLeft w:val="0"/>
      <w:marRight w:val="0"/>
      <w:marTop w:val="0"/>
      <w:marBottom w:val="0"/>
      <w:divBdr>
        <w:top w:val="none" w:sz="0" w:space="0" w:color="auto"/>
        <w:left w:val="none" w:sz="0" w:space="0" w:color="auto"/>
        <w:bottom w:val="none" w:sz="0" w:space="0" w:color="auto"/>
        <w:right w:val="none" w:sz="0" w:space="0" w:color="auto"/>
      </w:divBdr>
    </w:div>
    <w:div w:id="1412701687">
      <w:bodyDiv w:val="1"/>
      <w:marLeft w:val="0"/>
      <w:marRight w:val="0"/>
      <w:marTop w:val="0"/>
      <w:marBottom w:val="0"/>
      <w:divBdr>
        <w:top w:val="none" w:sz="0" w:space="0" w:color="auto"/>
        <w:left w:val="none" w:sz="0" w:space="0" w:color="auto"/>
        <w:bottom w:val="none" w:sz="0" w:space="0" w:color="auto"/>
        <w:right w:val="none" w:sz="0" w:space="0" w:color="auto"/>
      </w:divBdr>
    </w:div>
    <w:div w:id="1420523907">
      <w:bodyDiv w:val="1"/>
      <w:marLeft w:val="0"/>
      <w:marRight w:val="0"/>
      <w:marTop w:val="0"/>
      <w:marBottom w:val="0"/>
      <w:divBdr>
        <w:top w:val="none" w:sz="0" w:space="0" w:color="auto"/>
        <w:left w:val="none" w:sz="0" w:space="0" w:color="auto"/>
        <w:bottom w:val="none" w:sz="0" w:space="0" w:color="auto"/>
        <w:right w:val="none" w:sz="0" w:space="0" w:color="auto"/>
      </w:divBdr>
    </w:div>
    <w:div w:id="1429690026">
      <w:bodyDiv w:val="1"/>
      <w:marLeft w:val="0"/>
      <w:marRight w:val="0"/>
      <w:marTop w:val="0"/>
      <w:marBottom w:val="0"/>
      <w:divBdr>
        <w:top w:val="none" w:sz="0" w:space="0" w:color="auto"/>
        <w:left w:val="none" w:sz="0" w:space="0" w:color="auto"/>
        <w:bottom w:val="none" w:sz="0" w:space="0" w:color="auto"/>
        <w:right w:val="none" w:sz="0" w:space="0" w:color="auto"/>
      </w:divBdr>
    </w:div>
    <w:div w:id="1443962387">
      <w:bodyDiv w:val="1"/>
      <w:marLeft w:val="0"/>
      <w:marRight w:val="0"/>
      <w:marTop w:val="0"/>
      <w:marBottom w:val="0"/>
      <w:divBdr>
        <w:top w:val="none" w:sz="0" w:space="0" w:color="auto"/>
        <w:left w:val="none" w:sz="0" w:space="0" w:color="auto"/>
        <w:bottom w:val="none" w:sz="0" w:space="0" w:color="auto"/>
        <w:right w:val="none" w:sz="0" w:space="0" w:color="auto"/>
      </w:divBdr>
    </w:div>
    <w:div w:id="1511987029">
      <w:bodyDiv w:val="1"/>
      <w:marLeft w:val="0"/>
      <w:marRight w:val="0"/>
      <w:marTop w:val="0"/>
      <w:marBottom w:val="0"/>
      <w:divBdr>
        <w:top w:val="none" w:sz="0" w:space="0" w:color="auto"/>
        <w:left w:val="none" w:sz="0" w:space="0" w:color="auto"/>
        <w:bottom w:val="none" w:sz="0" w:space="0" w:color="auto"/>
        <w:right w:val="none" w:sz="0" w:space="0" w:color="auto"/>
      </w:divBdr>
    </w:div>
    <w:div w:id="1521241177">
      <w:marLeft w:val="0"/>
      <w:marRight w:val="0"/>
      <w:marTop w:val="0"/>
      <w:marBottom w:val="0"/>
      <w:divBdr>
        <w:top w:val="none" w:sz="0" w:space="0" w:color="auto"/>
        <w:left w:val="none" w:sz="0" w:space="0" w:color="auto"/>
        <w:bottom w:val="none" w:sz="0" w:space="0" w:color="auto"/>
        <w:right w:val="none" w:sz="0" w:space="0" w:color="auto"/>
      </w:divBdr>
    </w:div>
    <w:div w:id="1526678062">
      <w:bodyDiv w:val="1"/>
      <w:marLeft w:val="0"/>
      <w:marRight w:val="0"/>
      <w:marTop w:val="0"/>
      <w:marBottom w:val="0"/>
      <w:divBdr>
        <w:top w:val="none" w:sz="0" w:space="0" w:color="auto"/>
        <w:left w:val="none" w:sz="0" w:space="0" w:color="auto"/>
        <w:bottom w:val="none" w:sz="0" w:space="0" w:color="auto"/>
        <w:right w:val="none" w:sz="0" w:space="0" w:color="auto"/>
      </w:divBdr>
    </w:div>
    <w:div w:id="1576209762">
      <w:bodyDiv w:val="1"/>
      <w:marLeft w:val="0"/>
      <w:marRight w:val="0"/>
      <w:marTop w:val="0"/>
      <w:marBottom w:val="0"/>
      <w:divBdr>
        <w:top w:val="none" w:sz="0" w:space="0" w:color="auto"/>
        <w:left w:val="none" w:sz="0" w:space="0" w:color="auto"/>
        <w:bottom w:val="none" w:sz="0" w:space="0" w:color="auto"/>
        <w:right w:val="none" w:sz="0" w:space="0" w:color="auto"/>
      </w:divBdr>
      <w:divsChild>
        <w:div w:id="2120561255">
          <w:marLeft w:val="0"/>
          <w:marRight w:val="0"/>
          <w:marTop w:val="0"/>
          <w:marBottom w:val="0"/>
          <w:divBdr>
            <w:top w:val="none" w:sz="0" w:space="0" w:color="auto"/>
            <w:left w:val="none" w:sz="0" w:space="0" w:color="auto"/>
            <w:bottom w:val="none" w:sz="0" w:space="0" w:color="auto"/>
            <w:right w:val="none" w:sz="0" w:space="0" w:color="auto"/>
          </w:divBdr>
        </w:div>
        <w:div w:id="575359968">
          <w:marLeft w:val="0"/>
          <w:marRight w:val="0"/>
          <w:marTop w:val="0"/>
          <w:marBottom w:val="0"/>
          <w:divBdr>
            <w:top w:val="none" w:sz="0" w:space="0" w:color="auto"/>
            <w:left w:val="none" w:sz="0" w:space="0" w:color="auto"/>
            <w:bottom w:val="none" w:sz="0" w:space="0" w:color="auto"/>
            <w:right w:val="none" w:sz="0" w:space="0" w:color="auto"/>
          </w:divBdr>
        </w:div>
        <w:div w:id="1280798057">
          <w:marLeft w:val="0"/>
          <w:marRight w:val="0"/>
          <w:marTop w:val="0"/>
          <w:marBottom w:val="0"/>
          <w:divBdr>
            <w:top w:val="none" w:sz="0" w:space="0" w:color="auto"/>
            <w:left w:val="none" w:sz="0" w:space="0" w:color="auto"/>
            <w:bottom w:val="none" w:sz="0" w:space="0" w:color="auto"/>
            <w:right w:val="none" w:sz="0" w:space="0" w:color="auto"/>
          </w:divBdr>
        </w:div>
        <w:div w:id="1851288304">
          <w:marLeft w:val="0"/>
          <w:marRight w:val="0"/>
          <w:marTop w:val="0"/>
          <w:marBottom w:val="0"/>
          <w:divBdr>
            <w:top w:val="none" w:sz="0" w:space="0" w:color="auto"/>
            <w:left w:val="none" w:sz="0" w:space="0" w:color="auto"/>
            <w:bottom w:val="none" w:sz="0" w:space="0" w:color="auto"/>
            <w:right w:val="none" w:sz="0" w:space="0" w:color="auto"/>
          </w:divBdr>
        </w:div>
        <w:div w:id="1550146634">
          <w:marLeft w:val="0"/>
          <w:marRight w:val="0"/>
          <w:marTop w:val="0"/>
          <w:marBottom w:val="0"/>
          <w:divBdr>
            <w:top w:val="none" w:sz="0" w:space="0" w:color="auto"/>
            <w:left w:val="none" w:sz="0" w:space="0" w:color="auto"/>
            <w:bottom w:val="none" w:sz="0" w:space="0" w:color="auto"/>
            <w:right w:val="none" w:sz="0" w:space="0" w:color="auto"/>
          </w:divBdr>
        </w:div>
        <w:div w:id="408355442">
          <w:marLeft w:val="0"/>
          <w:marRight w:val="0"/>
          <w:marTop w:val="0"/>
          <w:marBottom w:val="0"/>
          <w:divBdr>
            <w:top w:val="none" w:sz="0" w:space="0" w:color="auto"/>
            <w:left w:val="none" w:sz="0" w:space="0" w:color="auto"/>
            <w:bottom w:val="none" w:sz="0" w:space="0" w:color="auto"/>
            <w:right w:val="none" w:sz="0" w:space="0" w:color="auto"/>
          </w:divBdr>
        </w:div>
        <w:div w:id="1569265803">
          <w:marLeft w:val="0"/>
          <w:marRight w:val="0"/>
          <w:marTop w:val="0"/>
          <w:marBottom w:val="0"/>
          <w:divBdr>
            <w:top w:val="none" w:sz="0" w:space="0" w:color="auto"/>
            <w:left w:val="none" w:sz="0" w:space="0" w:color="auto"/>
            <w:bottom w:val="none" w:sz="0" w:space="0" w:color="auto"/>
            <w:right w:val="none" w:sz="0" w:space="0" w:color="auto"/>
          </w:divBdr>
        </w:div>
        <w:div w:id="354770663">
          <w:marLeft w:val="0"/>
          <w:marRight w:val="0"/>
          <w:marTop w:val="0"/>
          <w:marBottom w:val="0"/>
          <w:divBdr>
            <w:top w:val="none" w:sz="0" w:space="0" w:color="auto"/>
            <w:left w:val="none" w:sz="0" w:space="0" w:color="auto"/>
            <w:bottom w:val="none" w:sz="0" w:space="0" w:color="auto"/>
            <w:right w:val="none" w:sz="0" w:space="0" w:color="auto"/>
          </w:divBdr>
        </w:div>
      </w:divsChild>
    </w:div>
    <w:div w:id="1579486062">
      <w:bodyDiv w:val="1"/>
      <w:marLeft w:val="0"/>
      <w:marRight w:val="0"/>
      <w:marTop w:val="0"/>
      <w:marBottom w:val="0"/>
      <w:divBdr>
        <w:top w:val="none" w:sz="0" w:space="0" w:color="auto"/>
        <w:left w:val="none" w:sz="0" w:space="0" w:color="auto"/>
        <w:bottom w:val="none" w:sz="0" w:space="0" w:color="auto"/>
        <w:right w:val="none" w:sz="0" w:space="0" w:color="auto"/>
      </w:divBdr>
    </w:div>
    <w:div w:id="1612977939">
      <w:bodyDiv w:val="1"/>
      <w:marLeft w:val="0"/>
      <w:marRight w:val="0"/>
      <w:marTop w:val="0"/>
      <w:marBottom w:val="0"/>
      <w:divBdr>
        <w:top w:val="none" w:sz="0" w:space="0" w:color="auto"/>
        <w:left w:val="none" w:sz="0" w:space="0" w:color="auto"/>
        <w:bottom w:val="none" w:sz="0" w:space="0" w:color="auto"/>
        <w:right w:val="none" w:sz="0" w:space="0" w:color="auto"/>
      </w:divBdr>
    </w:div>
    <w:div w:id="1616281292">
      <w:bodyDiv w:val="1"/>
      <w:marLeft w:val="0"/>
      <w:marRight w:val="0"/>
      <w:marTop w:val="0"/>
      <w:marBottom w:val="0"/>
      <w:divBdr>
        <w:top w:val="none" w:sz="0" w:space="0" w:color="auto"/>
        <w:left w:val="none" w:sz="0" w:space="0" w:color="auto"/>
        <w:bottom w:val="none" w:sz="0" w:space="0" w:color="auto"/>
        <w:right w:val="none" w:sz="0" w:space="0" w:color="auto"/>
      </w:divBdr>
    </w:div>
    <w:div w:id="1621960988">
      <w:bodyDiv w:val="1"/>
      <w:marLeft w:val="0"/>
      <w:marRight w:val="0"/>
      <w:marTop w:val="0"/>
      <w:marBottom w:val="0"/>
      <w:divBdr>
        <w:top w:val="none" w:sz="0" w:space="0" w:color="auto"/>
        <w:left w:val="none" w:sz="0" w:space="0" w:color="auto"/>
        <w:bottom w:val="none" w:sz="0" w:space="0" w:color="auto"/>
        <w:right w:val="none" w:sz="0" w:space="0" w:color="auto"/>
      </w:divBdr>
    </w:div>
    <w:div w:id="1627275527">
      <w:bodyDiv w:val="1"/>
      <w:marLeft w:val="0"/>
      <w:marRight w:val="0"/>
      <w:marTop w:val="0"/>
      <w:marBottom w:val="0"/>
      <w:divBdr>
        <w:top w:val="none" w:sz="0" w:space="0" w:color="auto"/>
        <w:left w:val="none" w:sz="0" w:space="0" w:color="auto"/>
        <w:bottom w:val="none" w:sz="0" w:space="0" w:color="auto"/>
        <w:right w:val="none" w:sz="0" w:space="0" w:color="auto"/>
      </w:divBdr>
    </w:div>
    <w:div w:id="1640837715">
      <w:bodyDiv w:val="1"/>
      <w:marLeft w:val="0"/>
      <w:marRight w:val="0"/>
      <w:marTop w:val="0"/>
      <w:marBottom w:val="0"/>
      <w:divBdr>
        <w:top w:val="none" w:sz="0" w:space="0" w:color="auto"/>
        <w:left w:val="none" w:sz="0" w:space="0" w:color="auto"/>
        <w:bottom w:val="none" w:sz="0" w:space="0" w:color="auto"/>
        <w:right w:val="none" w:sz="0" w:space="0" w:color="auto"/>
      </w:divBdr>
    </w:div>
    <w:div w:id="1750076349">
      <w:bodyDiv w:val="1"/>
      <w:marLeft w:val="0"/>
      <w:marRight w:val="0"/>
      <w:marTop w:val="0"/>
      <w:marBottom w:val="0"/>
      <w:divBdr>
        <w:top w:val="none" w:sz="0" w:space="0" w:color="auto"/>
        <w:left w:val="none" w:sz="0" w:space="0" w:color="auto"/>
        <w:bottom w:val="none" w:sz="0" w:space="0" w:color="auto"/>
        <w:right w:val="none" w:sz="0" w:space="0" w:color="auto"/>
      </w:divBdr>
    </w:div>
    <w:div w:id="1779983469">
      <w:bodyDiv w:val="1"/>
      <w:marLeft w:val="0"/>
      <w:marRight w:val="0"/>
      <w:marTop w:val="0"/>
      <w:marBottom w:val="0"/>
      <w:divBdr>
        <w:top w:val="none" w:sz="0" w:space="0" w:color="auto"/>
        <w:left w:val="none" w:sz="0" w:space="0" w:color="auto"/>
        <w:bottom w:val="none" w:sz="0" w:space="0" w:color="auto"/>
        <w:right w:val="none" w:sz="0" w:space="0" w:color="auto"/>
      </w:divBdr>
    </w:div>
    <w:div w:id="1872838491">
      <w:bodyDiv w:val="1"/>
      <w:marLeft w:val="0"/>
      <w:marRight w:val="0"/>
      <w:marTop w:val="0"/>
      <w:marBottom w:val="0"/>
      <w:divBdr>
        <w:top w:val="none" w:sz="0" w:space="0" w:color="auto"/>
        <w:left w:val="none" w:sz="0" w:space="0" w:color="auto"/>
        <w:bottom w:val="none" w:sz="0" w:space="0" w:color="auto"/>
        <w:right w:val="none" w:sz="0" w:space="0" w:color="auto"/>
      </w:divBdr>
    </w:div>
    <w:div w:id="1890607806">
      <w:bodyDiv w:val="1"/>
      <w:marLeft w:val="0"/>
      <w:marRight w:val="0"/>
      <w:marTop w:val="0"/>
      <w:marBottom w:val="0"/>
      <w:divBdr>
        <w:top w:val="none" w:sz="0" w:space="0" w:color="auto"/>
        <w:left w:val="none" w:sz="0" w:space="0" w:color="auto"/>
        <w:bottom w:val="none" w:sz="0" w:space="0" w:color="auto"/>
        <w:right w:val="none" w:sz="0" w:space="0" w:color="auto"/>
      </w:divBdr>
    </w:div>
    <w:div w:id="1919290764">
      <w:bodyDiv w:val="1"/>
      <w:marLeft w:val="0"/>
      <w:marRight w:val="0"/>
      <w:marTop w:val="0"/>
      <w:marBottom w:val="0"/>
      <w:divBdr>
        <w:top w:val="none" w:sz="0" w:space="0" w:color="auto"/>
        <w:left w:val="none" w:sz="0" w:space="0" w:color="auto"/>
        <w:bottom w:val="none" w:sz="0" w:space="0" w:color="auto"/>
        <w:right w:val="none" w:sz="0" w:space="0" w:color="auto"/>
      </w:divBdr>
    </w:div>
    <w:div w:id="1929267549">
      <w:bodyDiv w:val="1"/>
      <w:marLeft w:val="0"/>
      <w:marRight w:val="0"/>
      <w:marTop w:val="0"/>
      <w:marBottom w:val="0"/>
      <w:divBdr>
        <w:top w:val="none" w:sz="0" w:space="0" w:color="auto"/>
        <w:left w:val="none" w:sz="0" w:space="0" w:color="auto"/>
        <w:bottom w:val="none" w:sz="0" w:space="0" w:color="auto"/>
        <w:right w:val="none" w:sz="0" w:space="0" w:color="auto"/>
      </w:divBdr>
    </w:div>
    <w:div w:id="1930309753">
      <w:bodyDiv w:val="1"/>
      <w:marLeft w:val="0"/>
      <w:marRight w:val="0"/>
      <w:marTop w:val="0"/>
      <w:marBottom w:val="0"/>
      <w:divBdr>
        <w:top w:val="none" w:sz="0" w:space="0" w:color="auto"/>
        <w:left w:val="none" w:sz="0" w:space="0" w:color="auto"/>
        <w:bottom w:val="none" w:sz="0" w:space="0" w:color="auto"/>
        <w:right w:val="none" w:sz="0" w:space="0" w:color="auto"/>
      </w:divBdr>
    </w:div>
    <w:div w:id="1966766945">
      <w:bodyDiv w:val="1"/>
      <w:marLeft w:val="0"/>
      <w:marRight w:val="0"/>
      <w:marTop w:val="0"/>
      <w:marBottom w:val="0"/>
      <w:divBdr>
        <w:top w:val="none" w:sz="0" w:space="0" w:color="auto"/>
        <w:left w:val="none" w:sz="0" w:space="0" w:color="auto"/>
        <w:bottom w:val="none" w:sz="0" w:space="0" w:color="auto"/>
        <w:right w:val="none" w:sz="0" w:space="0" w:color="auto"/>
      </w:divBdr>
    </w:div>
    <w:div w:id="1985312283">
      <w:bodyDiv w:val="1"/>
      <w:marLeft w:val="0"/>
      <w:marRight w:val="0"/>
      <w:marTop w:val="0"/>
      <w:marBottom w:val="0"/>
      <w:divBdr>
        <w:top w:val="none" w:sz="0" w:space="0" w:color="auto"/>
        <w:left w:val="none" w:sz="0" w:space="0" w:color="auto"/>
        <w:bottom w:val="none" w:sz="0" w:space="0" w:color="auto"/>
        <w:right w:val="none" w:sz="0" w:space="0" w:color="auto"/>
      </w:divBdr>
    </w:div>
    <w:div w:id="2016684920">
      <w:bodyDiv w:val="1"/>
      <w:marLeft w:val="0"/>
      <w:marRight w:val="0"/>
      <w:marTop w:val="0"/>
      <w:marBottom w:val="0"/>
      <w:divBdr>
        <w:top w:val="none" w:sz="0" w:space="0" w:color="auto"/>
        <w:left w:val="none" w:sz="0" w:space="0" w:color="auto"/>
        <w:bottom w:val="none" w:sz="0" w:space="0" w:color="auto"/>
        <w:right w:val="none" w:sz="0" w:space="0" w:color="auto"/>
      </w:divBdr>
    </w:div>
    <w:div w:id="2032493726">
      <w:bodyDiv w:val="1"/>
      <w:marLeft w:val="0"/>
      <w:marRight w:val="0"/>
      <w:marTop w:val="0"/>
      <w:marBottom w:val="0"/>
      <w:divBdr>
        <w:top w:val="none" w:sz="0" w:space="0" w:color="auto"/>
        <w:left w:val="none" w:sz="0" w:space="0" w:color="auto"/>
        <w:bottom w:val="none" w:sz="0" w:space="0" w:color="auto"/>
        <w:right w:val="none" w:sz="0" w:space="0" w:color="auto"/>
      </w:divBdr>
    </w:div>
    <w:div w:id="214638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6.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D90C0A-9D4B-4A28-A68B-80AD74697536}">
  <ds:schemaRefs>
    <ds:schemaRef ds:uri="http://schemas.openxmlformats.org/officeDocument/2006/bibliography"/>
  </ds:schemaRefs>
</ds:datastoreItem>
</file>

<file path=customXml/itemProps3.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10324B-DC52-4819-BB97-4677CA913D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1328</Words>
  <Characters>7306</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Luis Mauricio Rojas Serna</cp:lastModifiedBy>
  <cp:revision>2</cp:revision>
  <dcterms:created xsi:type="dcterms:W3CDTF">2026-04-28T15:23:00Z</dcterms:created>
  <dcterms:modified xsi:type="dcterms:W3CDTF">2026-04-28T15:23:00Z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fc111285-cafa-4fc9-8a9a-bd902089b24f_Enabled">
    <vt:lpwstr>true</vt:lpwstr>
  </property>
  <property fmtid="{D5CDD505-2E9C-101B-9397-08002B2CF9AE}" pid="4" name="MSIP_Label_fc111285-cafa-4fc9-8a9a-bd902089b24f_SetDate">
    <vt:lpwstr>2026-03-11T15:24:20Z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c0b10ec4-192c-4c9a-aec7-fb7ee92f7e61</vt:lpwstr>
  </property>
  <property fmtid="{D5CDD505-2E9C-101B-9397-08002B2CF9AE}" pid="9" name="MSIP_Label_fc111285-cafa-4fc9-8a9a-bd902089b24f_ContentBits">
    <vt:lpwstr>0</vt:lpwstr>
  </property>
  <property fmtid="{D5CDD505-2E9C-101B-9397-08002B2CF9AE}" pid="10" name="MSIP_Label_fc111285-cafa-4fc9-8a9a-bd902089b24f_Tag">
    <vt:lpwstr>10, 0, 1, 1</vt:lpwstr>
  </property>
</Properties>
</file>